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FC2" w:rsidRDefault="002C1FC2" w:rsidP="002C1FC2">
      <w:pPr>
        <w:spacing w:beforeLines="50" w:afterLines="50" w:line="360" w:lineRule="auto"/>
        <w:ind w:rightChars="-244" w:right="31680"/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保密制度</w:t>
      </w:r>
    </w:p>
    <w:p w:rsidR="002C1FC2" w:rsidRDefault="002C1FC2" w:rsidP="002E344F">
      <w:pPr>
        <w:numPr>
          <w:ilvl w:val="0"/>
          <w:numId w:val="1"/>
        </w:numPr>
        <w:tabs>
          <w:tab w:val="clear" w:pos="425"/>
          <w:tab w:val="left" w:pos="0"/>
        </w:tabs>
        <w:spacing w:line="360" w:lineRule="auto"/>
        <w:ind w:leftChars="200" w:left="31680" w:hangingChars="191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伦理委员会根据文件内容划分保密等级（公开、秘密和内部文件），设定访问权限。</w:t>
      </w:r>
    </w:p>
    <w:p w:rsidR="002C1FC2" w:rsidRDefault="002C1FC2" w:rsidP="00D516DF">
      <w:pPr>
        <w:numPr>
          <w:ilvl w:val="0"/>
          <w:numId w:val="1"/>
        </w:numPr>
        <w:tabs>
          <w:tab w:val="clear" w:pos="425"/>
          <w:tab w:val="left" w:pos="0"/>
        </w:tabs>
        <w:spacing w:line="360" w:lineRule="auto"/>
        <w:ind w:leftChars="200" w:left="31680" w:hangingChars="191" w:firstLine="31680"/>
        <w:rPr>
          <w:rFonts w:ascii="宋体" w:cs="宋体"/>
          <w:sz w:val="24"/>
          <w:szCs w:val="24"/>
        </w:rPr>
      </w:pPr>
      <w:bookmarkStart w:id="0" w:name="_GoBack"/>
      <w:r>
        <w:rPr>
          <w:rFonts w:ascii="宋体" w:hAnsi="宋体" w:cs="宋体" w:hint="eastAsia"/>
          <w:sz w:val="24"/>
          <w:szCs w:val="24"/>
        </w:rPr>
        <w:t>伦理委员会办公室根据保密期限做好保密管理工作。</w:t>
      </w:r>
    </w:p>
    <w:bookmarkEnd w:id="0"/>
    <w:p w:rsidR="002C1FC2" w:rsidRDefault="002C1FC2" w:rsidP="002E344F">
      <w:pPr>
        <w:numPr>
          <w:ilvl w:val="0"/>
          <w:numId w:val="1"/>
        </w:numPr>
        <w:tabs>
          <w:tab w:val="clear" w:pos="425"/>
          <w:tab w:val="left" w:pos="0"/>
        </w:tabs>
        <w:spacing w:line="360" w:lineRule="auto"/>
        <w:ind w:leftChars="200" w:left="31680" w:hangingChars="191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研究中所有涉及申办者的利益的内容，所有权归申办者所有。伦理委员会所有成员有责任为申办者严守机密。</w:t>
      </w:r>
    </w:p>
    <w:p w:rsidR="002C1FC2" w:rsidRDefault="002C1FC2" w:rsidP="002E344F">
      <w:pPr>
        <w:numPr>
          <w:ilvl w:val="0"/>
          <w:numId w:val="1"/>
        </w:numPr>
        <w:tabs>
          <w:tab w:val="clear" w:pos="425"/>
          <w:tab w:val="left" w:pos="0"/>
        </w:tabs>
        <w:spacing w:line="360" w:lineRule="auto"/>
        <w:ind w:leftChars="200" w:left="31680" w:hangingChars="191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保密文件包括：</w:t>
      </w:r>
    </w:p>
    <w:p w:rsidR="002C1FC2" w:rsidRDefault="002C1FC2" w:rsidP="002E344F">
      <w:pPr>
        <w:spacing w:line="360" w:lineRule="auto"/>
        <w:ind w:leftChars="400" w:left="31680" w:hangingChars="189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）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研究方案、受试者知情同意书、研究者手册、病例报告表、受试者日志表、专家意见和审查结论等所有申办者提供的资料；</w:t>
      </w:r>
    </w:p>
    <w:p w:rsidR="002C1FC2" w:rsidRDefault="002C1FC2" w:rsidP="002E344F">
      <w:pPr>
        <w:spacing w:line="360" w:lineRule="auto"/>
        <w:ind w:leftChars="400" w:left="31680" w:hangingChars="189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）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会议记录；</w:t>
      </w:r>
    </w:p>
    <w:p w:rsidR="002C1FC2" w:rsidRDefault="002C1FC2" w:rsidP="002E344F">
      <w:pPr>
        <w:spacing w:line="360" w:lineRule="auto"/>
        <w:ind w:leftChars="400" w:left="31680" w:hangingChars="189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）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与项目有关的所有往来信件；</w:t>
      </w:r>
    </w:p>
    <w:p w:rsidR="002C1FC2" w:rsidRDefault="002C1FC2" w:rsidP="002E344F">
      <w:pPr>
        <w:spacing w:line="360" w:lineRule="auto"/>
        <w:ind w:leftChars="400" w:left="31680" w:hangingChars="189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）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文件所有版本的原件和复印件，包括初稿和后续的确定版本；</w:t>
      </w:r>
    </w:p>
    <w:p w:rsidR="002C1FC2" w:rsidRDefault="002C1FC2" w:rsidP="002E344F">
      <w:pPr>
        <w:spacing w:line="360" w:lineRule="auto"/>
        <w:ind w:leftChars="400" w:left="31680" w:hangingChars="189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）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临床试验中涉及受试者的资料。</w:t>
      </w:r>
    </w:p>
    <w:p w:rsidR="002C1FC2" w:rsidRDefault="002C1FC2" w:rsidP="002E344F">
      <w:pPr>
        <w:numPr>
          <w:ilvl w:val="0"/>
          <w:numId w:val="1"/>
        </w:numPr>
        <w:tabs>
          <w:tab w:val="clear" w:pos="425"/>
          <w:tab w:val="left" w:pos="0"/>
        </w:tabs>
        <w:spacing w:line="360" w:lineRule="auto"/>
        <w:ind w:leftChars="200" w:left="31680" w:hangingChars="191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未经允许任何人不得拷贝和保存保密文件，在审查会议完毕后即刻全部交还秘书归档。</w:t>
      </w:r>
    </w:p>
    <w:p w:rsidR="002C1FC2" w:rsidRDefault="002C1FC2" w:rsidP="002E344F">
      <w:pPr>
        <w:numPr>
          <w:ilvl w:val="0"/>
          <w:numId w:val="1"/>
        </w:numPr>
        <w:tabs>
          <w:tab w:val="clear" w:pos="425"/>
          <w:tab w:val="left" w:pos="0"/>
        </w:tabs>
        <w:spacing w:line="360" w:lineRule="auto"/>
        <w:ind w:leftChars="200" w:left="31680" w:hangingChars="191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伦理委员会文件未经允许任何人不得复印、拷贝。获准查阅</w:t>
      </w:r>
      <w:r>
        <w:rPr>
          <w:rFonts w:ascii="宋体" w:hAnsi="宋体" w:cs="宋体"/>
          <w:sz w:val="24"/>
          <w:szCs w:val="24"/>
        </w:rPr>
        <w:t>/</w:t>
      </w:r>
      <w:r>
        <w:rPr>
          <w:rFonts w:ascii="宋体" w:hAnsi="宋体" w:cs="宋体" w:hint="eastAsia"/>
          <w:sz w:val="24"/>
          <w:szCs w:val="24"/>
        </w:rPr>
        <w:t>复印人员须有专人陪同调取、查阅和复印。</w:t>
      </w:r>
    </w:p>
    <w:p w:rsidR="002C1FC2" w:rsidRDefault="002C1FC2" w:rsidP="002E344F">
      <w:pPr>
        <w:numPr>
          <w:ilvl w:val="0"/>
          <w:numId w:val="1"/>
        </w:numPr>
        <w:tabs>
          <w:tab w:val="clear" w:pos="425"/>
          <w:tab w:val="left" w:pos="0"/>
        </w:tabs>
        <w:spacing w:line="360" w:lineRule="auto"/>
        <w:ind w:leftChars="200" w:left="31680" w:hangingChars="191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试验结束后，伦理审查相关文件资料保存在伦理委员会办公室文件柜。</w:t>
      </w:r>
    </w:p>
    <w:p w:rsidR="002C1FC2" w:rsidRDefault="002C1FC2" w:rsidP="002E344F">
      <w:pPr>
        <w:numPr>
          <w:ilvl w:val="0"/>
          <w:numId w:val="1"/>
        </w:numPr>
        <w:tabs>
          <w:tab w:val="clear" w:pos="425"/>
          <w:tab w:val="left" w:pos="0"/>
        </w:tabs>
        <w:spacing w:line="360" w:lineRule="auto"/>
        <w:ind w:leftChars="200" w:left="31680" w:hangingChars="191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伦理委员会委员、秘书及工作人员都必须严格遵守与项目有关的保密条款，签署保密协议，履行保密义务。</w:t>
      </w:r>
    </w:p>
    <w:p w:rsidR="002C1FC2" w:rsidRDefault="002C1FC2">
      <w:pPr>
        <w:rPr>
          <w:rFonts w:ascii="宋体" w:cs="宋体"/>
          <w:sz w:val="24"/>
          <w:szCs w:val="24"/>
        </w:rPr>
      </w:pPr>
    </w:p>
    <w:sectPr w:rsidR="002C1FC2" w:rsidSect="002E344F">
      <w:headerReference w:type="default" r:id="rId7"/>
      <w:pgSz w:w="11906" w:h="16838"/>
      <w:pgMar w:top="1418" w:right="1418" w:bottom="1418" w:left="1418" w:header="1021" w:footer="1021" w:gutter="284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FC2" w:rsidRDefault="002C1FC2" w:rsidP="000E0A79">
      <w:r>
        <w:separator/>
      </w:r>
    </w:p>
  </w:endnote>
  <w:endnote w:type="continuationSeparator" w:id="0">
    <w:p w:rsidR="002C1FC2" w:rsidRDefault="002C1FC2" w:rsidP="000E0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FC2" w:rsidRDefault="002C1FC2" w:rsidP="000E0A79">
      <w:r>
        <w:separator/>
      </w:r>
    </w:p>
  </w:footnote>
  <w:footnote w:type="continuationSeparator" w:id="0">
    <w:p w:rsidR="002C1FC2" w:rsidRDefault="002C1FC2" w:rsidP="000E0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FC2" w:rsidRDefault="002C1FC2" w:rsidP="0099776D">
    <w:pPr>
      <w:pStyle w:val="Header"/>
      <w:tabs>
        <w:tab w:val="clear" w:pos="4153"/>
        <w:tab w:val="clear" w:pos="8306"/>
        <w:tab w:val="center" w:pos="4535"/>
        <w:tab w:val="right" w:pos="9070"/>
      </w:tabs>
    </w:pPr>
    <w:r>
      <w:rPr>
        <w:rFonts w:hint="eastAsia"/>
      </w:rPr>
      <w:t>大庆市人民医院伦理委员会</w:t>
    </w:r>
    <w:r>
      <w:t xml:space="preserve"> </w:t>
    </w:r>
    <w:r>
      <w:tab/>
      <w:t xml:space="preserve">                                                            IRB/ZD/05/2.0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06ED0"/>
    <w:multiLevelType w:val="singleLevel"/>
    <w:tmpl w:val="55C06ED0"/>
    <w:lvl w:ilvl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0B68"/>
    <w:rsid w:val="000E0A79"/>
    <w:rsid w:val="002C1FC2"/>
    <w:rsid w:val="002E344F"/>
    <w:rsid w:val="00340B68"/>
    <w:rsid w:val="003862EF"/>
    <w:rsid w:val="008D4745"/>
    <w:rsid w:val="0099776D"/>
    <w:rsid w:val="00D516DF"/>
    <w:rsid w:val="6A4E3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A79"/>
    <w:pPr>
      <w:widowControl w:val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0E0A7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0A79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E0A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E0A79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0E0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E0A7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63</Words>
  <Characters>361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微软用户</cp:lastModifiedBy>
  <cp:revision>6</cp:revision>
  <dcterms:created xsi:type="dcterms:W3CDTF">2018-08-09T00:41:00Z</dcterms:created>
  <dcterms:modified xsi:type="dcterms:W3CDTF">2018-08-11T10:37:00Z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