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E29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182B45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1113B4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E9D469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B9571B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A2ADA9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6E094E0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752D3A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18F2F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1E4E3C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4474E7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599F9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1D745E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1271B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1F39F4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1A5949B">
      <w:pPr>
        <w:keepNext w:val="0"/>
        <w:keepLines w:val="0"/>
        <w:pageBreakBefore w:val="0"/>
        <w:widowControl w:val="0"/>
        <w:kinsoku/>
        <w:wordWrap/>
        <w:overflowPunct/>
        <w:topLinePunct w:val="0"/>
        <w:autoSpaceDE w:val="0"/>
        <w:autoSpaceDN w:val="0"/>
        <w:bidi w:val="0"/>
        <w:adjustRightInd/>
        <w:snapToGrid/>
        <w:spacing w:line="600" w:lineRule="exact"/>
        <w:ind w:firstLine="1280" w:firstLineChars="4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val="en-US" w:eastAsia="zh-CN"/>
        </w:rPr>
        <w:t>大庆市人民医院南院附属用房采暖维修工程</w:t>
      </w:r>
    </w:p>
    <w:p w14:paraId="41ACE65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42C929AF">
      <w:pPr>
        <w:keepNext w:val="0"/>
        <w:keepLines w:val="0"/>
        <w:pageBreakBefore w:val="0"/>
        <w:widowControl w:val="0"/>
        <w:kinsoku/>
        <w:wordWrap/>
        <w:overflowPunct/>
        <w:topLinePunct w:val="0"/>
        <w:autoSpaceDE w:val="0"/>
        <w:autoSpaceDN w:val="0"/>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项目编号：RMYY-2024-GCDY-</w:t>
      </w:r>
      <w:r>
        <w:rPr>
          <w:rFonts w:hint="eastAsia" w:ascii="Times New Roman" w:hAnsi="Times New Roman" w:eastAsia="仿宋_GB2312" w:cs="Times New Roman"/>
          <w:sz w:val="32"/>
          <w:szCs w:val="32"/>
          <w:lang w:val="en-US" w:eastAsia="zh-CN"/>
        </w:rPr>
        <w:t>007</w:t>
      </w:r>
    </w:p>
    <w:p w14:paraId="0B76D1A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2B3904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91C70B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2FA433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7B809F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EE3DB5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D11B85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3ACB9BB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大庆市人民医院南院附属用房采暖维修工程</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1E23601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7AE3E7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大庆市人民医院南院附属用房采暖维修工程</w:t>
      </w:r>
    </w:p>
    <w:p w14:paraId="01BA2738">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1C98B2B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RMYY-2024-GCDY-</w:t>
      </w:r>
      <w:r>
        <w:rPr>
          <w:rFonts w:hint="eastAsia" w:ascii="Times New Roman" w:hAnsi="Times New Roman" w:eastAsia="仿宋_GB2312" w:cs="Times New Roman"/>
          <w:sz w:val="32"/>
          <w:szCs w:val="32"/>
          <w:lang w:val="en-US" w:eastAsia="zh-CN"/>
        </w:rPr>
        <w:t>007</w:t>
      </w:r>
    </w:p>
    <w:p w14:paraId="7F30D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市场调研</w:t>
      </w:r>
      <w:r>
        <w:rPr>
          <w:rFonts w:hint="eastAsia" w:ascii="黑体" w:hAnsi="黑体" w:eastAsia="黑体" w:cs="黑体"/>
          <w:sz w:val="32"/>
          <w:szCs w:val="32"/>
          <w:lang w:eastAsia="zh-CN"/>
        </w:rPr>
        <w:t>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0B59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4CEF9663">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0AA1228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工程名称</w:t>
            </w:r>
          </w:p>
        </w:tc>
        <w:tc>
          <w:tcPr>
            <w:tcW w:w="4869" w:type="dxa"/>
            <w:vAlign w:val="center"/>
          </w:tcPr>
          <w:p w14:paraId="66D4B892">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15E1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3CB1A1B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22CD06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大庆市人民医院南院附属用房采暖维修工程</w:t>
            </w:r>
          </w:p>
        </w:tc>
        <w:tc>
          <w:tcPr>
            <w:tcW w:w="4869" w:type="dxa"/>
            <w:vAlign w:val="center"/>
          </w:tcPr>
          <w:p w14:paraId="23B885BB">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我院南院附属用房采暖维修，建设内容包括:拆除墙面重新做保温，重新铺设散热器等，详细工程量见图纸及清单</w:t>
            </w:r>
          </w:p>
        </w:tc>
      </w:tr>
    </w:tbl>
    <w:p w14:paraId="5CBF4AE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5D04174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0036C85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大庆市人民医院南院附属用房采暖维修工程</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30日历天。</w:t>
      </w:r>
    </w:p>
    <w:p w14:paraId="61072DA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参加</w:t>
      </w:r>
      <w:r>
        <w:rPr>
          <w:rFonts w:hint="eastAsia" w:ascii="黑体" w:hAnsi="黑体" w:eastAsia="黑体" w:cs="黑体"/>
          <w:sz w:val="32"/>
          <w:szCs w:val="32"/>
          <w:lang w:val="en-US" w:eastAsia="zh-CN"/>
        </w:rPr>
        <w:t>市场调研</w:t>
      </w:r>
      <w:r>
        <w:rPr>
          <w:rFonts w:hint="eastAsia" w:ascii="黑体" w:hAnsi="黑体" w:eastAsia="黑体" w:cs="黑体"/>
          <w:sz w:val="32"/>
          <w:szCs w:val="32"/>
          <w:lang w:eastAsia="zh-CN"/>
        </w:rPr>
        <w:t>的供应商要求</w:t>
      </w:r>
    </w:p>
    <w:p w14:paraId="2B8D7D88">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42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必须具备《中华人民共和国政府采购法》第二十二条规定的条件。</w:t>
      </w:r>
    </w:p>
    <w:p w14:paraId="38F6A35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420" w:firstLineChars="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本项目的特定资质要求</w:t>
      </w:r>
    </w:p>
    <w:p w14:paraId="27722E24">
      <w:pPr>
        <w:keepNext w:val="0"/>
        <w:keepLines w:val="0"/>
        <w:pageBreakBefore w:val="0"/>
        <w:widowControl w:val="0"/>
        <w:numPr>
          <w:ilvl w:val="0"/>
          <w:numId w:val="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供应商资质最低要求：应具备建设行政主管部门核发的</w:t>
      </w:r>
      <w:r>
        <w:rPr>
          <w:rFonts w:hint="default" w:ascii="Times New Roman" w:hAnsi="Times New Roman" w:eastAsia="仿宋_GB2312" w:cs="Times New Roman"/>
          <w:color w:val="FF0000"/>
          <w:sz w:val="32"/>
          <w:szCs w:val="32"/>
          <w:lang w:eastAsia="zh-CN"/>
        </w:rPr>
        <w:t>建筑工程施工总承包</w:t>
      </w:r>
      <w:r>
        <w:rPr>
          <w:rFonts w:hint="eastAsia" w:ascii="Times New Roman" w:hAnsi="Times New Roman" w:eastAsia="仿宋_GB2312" w:cs="Times New Roman"/>
          <w:color w:val="FF0000"/>
          <w:sz w:val="32"/>
          <w:szCs w:val="32"/>
          <w:lang w:val="en-US" w:eastAsia="zh-CN"/>
        </w:rPr>
        <w:t>二</w:t>
      </w:r>
      <w:r>
        <w:rPr>
          <w:rFonts w:hint="default" w:ascii="Times New Roman" w:hAnsi="Times New Roman" w:eastAsia="仿宋_GB2312" w:cs="Times New Roman"/>
          <w:color w:val="FF0000"/>
          <w:sz w:val="32"/>
          <w:szCs w:val="32"/>
          <w:lang w:eastAsia="zh-CN"/>
        </w:rPr>
        <w:t>级及</w:t>
      </w:r>
      <w:r>
        <w:rPr>
          <w:rFonts w:hint="default" w:ascii="Times New Roman" w:hAnsi="Times New Roman" w:eastAsia="仿宋_GB2312" w:cs="Times New Roman"/>
          <w:sz w:val="32"/>
          <w:szCs w:val="32"/>
          <w:lang w:eastAsia="zh-CN"/>
        </w:rPr>
        <w:t xml:space="preserve">以上资质及安全生产许可证。（提供原件彩色扫描件） </w:t>
      </w:r>
    </w:p>
    <w:p w14:paraId="509D67EC">
      <w:pPr>
        <w:keepNext w:val="0"/>
        <w:keepLines w:val="0"/>
        <w:pageBreakBefore w:val="0"/>
        <w:widowControl w:val="0"/>
        <w:numPr>
          <w:ilvl w:val="0"/>
          <w:numId w:val="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拟派项目经理最低要求：具备二级及以上建筑工程专业注册建造师证及有效的安全生产考核合格证。未担任其他在建工程项目施工单位项目负责人承诺书。（提供原件彩色扫描件） </w:t>
      </w:r>
    </w:p>
    <w:p w14:paraId="18FD54DC">
      <w:pPr>
        <w:keepNext w:val="0"/>
        <w:keepLines w:val="0"/>
        <w:pageBreakBefore w:val="0"/>
        <w:widowControl w:val="0"/>
        <w:numPr>
          <w:ilvl w:val="0"/>
          <w:numId w:val="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它项目管理机构人员配备要求：技术负责人1人，具有工程建设类注册执业证或职称证；施工员1人，具有有效的岗位证或工程建设类注册执业证或职称证、质量员1人，具有有效的岗位证或工程建设类注册执业证或职称证；安全员1人，具有安全生产考核合格证。</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中需提供项目经理证件，其它项目部人员只需提供项目机构人员配置表，成交后由采购人核定。项目机构成员为本单位在职员工，提供项目机构成员为均为本单位在职员工的承诺书。</w:t>
      </w:r>
    </w:p>
    <w:p w14:paraId="69C85F8A">
      <w:pPr>
        <w:keepNext w:val="0"/>
        <w:keepLines w:val="0"/>
        <w:pageBreakBefore w:val="0"/>
        <w:widowControl w:val="0"/>
        <w:numPr>
          <w:ilvl w:val="0"/>
          <w:numId w:val="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参与本项目市场调研的供应商须入驻黑龙江政府采购网服务工程超市。</w:t>
      </w:r>
    </w:p>
    <w:p w14:paraId="110711D4">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66D5D27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5959E7B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default" w:ascii="Times New Roman" w:hAnsi="Times New Roman" w:eastAsia="仿宋_GB2312" w:cs="Times New Roman"/>
          <w:sz w:val="32"/>
          <w:szCs w:val="32"/>
          <w:lang w:val="en-US" w:eastAsia="zh-CN"/>
        </w:rPr>
        <w:t>调研公告发起3个日历天。</w:t>
      </w:r>
    </w:p>
    <w:p w14:paraId="7624F0E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方式及调研</w:t>
      </w:r>
      <w:r>
        <w:rPr>
          <w:rFonts w:hint="default" w:ascii="Times New Roman" w:hAnsi="Times New Roman" w:eastAsia="仿宋_GB2312" w:cs="Times New Roman"/>
          <w:sz w:val="32"/>
          <w:szCs w:val="32"/>
          <w:lang w:eastAsia="zh-CN"/>
        </w:rPr>
        <w:t>地点：</w:t>
      </w:r>
      <w:r>
        <w:rPr>
          <w:rFonts w:hint="default" w:ascii="Times New Roman" w:hAnsi="Times New Roman" w:eastAsia="仿宋_GB2312" w:cs="Times New Roman"/>
          <w:sz w:val="32"/>
          <w:szCs w:val="32"/>
          <w:lang w:val="en-US" w:eastAsia="zh-CN"/>
        </w:rPr>
        <w:t>电话报名，调研地点另行通知。</w:t>
      </w:r>
    </w:p>
    <w:p w14:paraId="3EC2254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5585F63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241CE9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450D07AB">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08D5A8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自本公告发布之日起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个工作日</w:t>
      </w:r>
    </w:p>
    <w:p w14:paraId="207F897B">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02B2D69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D12377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774246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04FE51E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249CC83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19F9B8A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55509F0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DC29A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D49B76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096FC1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A7D49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381C6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FE50C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4E3AE3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0CEA6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26841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41697F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B7287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05E314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lang w:val="en-US" w:eastAsia="zh-CN"/>
        </w:rPr>
      </w:pPr>
    </w:p>
    <w:p w14:paraId="30441D3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3BF92459">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D8EEF0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6E16AAC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大庆市人民医院南院附属用房采暖维修工程</w:t>
      </w:r>
      <w:r>
        <w:rPr>
          <w:rFonts w:hint="default" w:ascii="Times New Roman" w:hAnsi="Times New Roman" w:eastAsia="仿宋_GB2312" w:cs="Times New Roman"/>
          <w:sz w:val="32"/>
          <w:szCs w:val="32"/>
          <w:lang w:val="en-US" w:eastAsia="zh-CN"/>
        </w:rPr>
        <w:t>为：我院南院</w:t>
      </w:r>
      <w:r>
        <w:rPr>
          <w:rFonts w:hint="eastAsia" w:ascii="Times New Roman" w:hAnsi="Times New Roman" w:eastAsia="仿宋_GB2312" w:cs="Times New Roman"/>
          <w:sz w:val="32"/>
          <w:szCs w:val="32"/>
          <w:lang w:val="en-US" w:eastAsia="zh-CN"/>
        </w:rPr>
        <w:t>附属用房采暖维修</w:t>
      </w:r>
      <w:r>
        <w:rPr>
          <w:rFonts w:hint="default" w:ascii="Times New Roman" w:hAnsi="Times New Roman" w:eastAsia="仿宋_GB2312" w:cs="Times New Roman"/>
          <w:sz w:val="32"/>
          <w:szCs w:val="32"/>
          <w:lang w:val="en-US" w:eastAsia="zh-CN"/>
        </w:rPr>
        <w:t>，建设内容包括:拆除墙面重新做保温，重新铺设散热器等，</w:t>
      </w:r>
      <w:r>
        <w:rPr>
          <w:rFonts w:hint="default" w:ascii="Times New Roman" w:hAnsi="Times New Roman" w:eastAsia="仿宋_GB2312" w:cs="Times New Roman"/>
          <w:b w:val="0"/>
          <w:bCs w:val="0"/>
          <w:sz w:val="32"/>
          <w:szCs w:val="32"/>
          <w:lang w:val="en-US" w:eastAsia="zh-CN"/>
        </w:rPr>
        <w:t>详细工程量见图纸及清单</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参与调研的供应商须对</w:t>
      </w:r>
      <w:r>
        <w:rPr>
          <w:rFonts w:hint="eastAsia"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val="en-US" w:eastAsia="zh-CN"/>
        </w:rPr>
        <w:t>项目做出具有可行性的施工组织设计，需要充分考虑医院所处的特殊环境，编制安全措施方案等。</w:t>
      </w:r>
    </w:p>
    <w:p w14:paraId="0ECD7EF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A2A1EE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36BF7A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56EEC5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E59F03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47253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A2C237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944709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D8B6D4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50D9E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121E6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A61AD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289F9B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D5F9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CA2DCB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ABB498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0CD25E02">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1406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E9EFDE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5008E2C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3ACE0C1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F15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B7E1B1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76781C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3517CA8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RMYY-2024-GCDY-</w:t>
            </w:r>
            <w:r>
              <w:rPr>
                <w:rFonts w:hint="eastAsia" w:ascii="Times New Roman" w:hAnsi="Times New Roman" w:eastAsia="仿宋_GB2312" w:cs="Times New Roman"/>
                <w:sz w:val="28"/>
                <w:szCs w:val="28"/>
                <w:lang w:val="en-US" w:eastAsia="zh-CN"/>
              </w:rPr>
              <w:t>007</w:t>
            </w:r>
          </w:p>
        </w:tc>
      </w:tr>
      <w:tr w14:paraId="04AF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1C46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26A188B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5F70BB29">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大庆市人民医院南院附属用房采暖维修工程</w:t>
            </w:r>
          </w:p>
        </w:tc>
      </w:tr>
      <w:tr w14:paraId="3492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15BD70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4672B0C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面向小微企业</w:t>
            </w:r>
          </w:p>
        </w:tc>
        <w:tc>
          <w:tcPr>
            <w:tcW w:w="4771" w:type="dxa"/>
            <w:vAlign w:val="center"/>
          </w:tcPr>
          <w:p w14:paraId="7BFE11D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否</w:t>
            </w:r>
          </w:p>
        </w:tc>
      </w:tr>
      <w:tr w14:paraId="4651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16BD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E2C02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06F7842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138183.68</w:t>
            </w:r>
            <w:r>
              <w:rPr>
                <w:rFonts w:hint="default" w:ascii="Times New Roman" w:hAnsi="Times New Roman" w:eastAsia="仿宋_GB2312" w:cs="Times New Roman"/>
                <w:sz w:val="28"/>
                <w:szCs w:val="28"/>
                <w:lang w:eastAsia="zh-CN"/>
              </w:rPr>
              <w:t>元</w:t>
            </w:r>
          </w:p>
        </w:tc>
      </w:tr>
      <w:tr w14:paraId="5FAC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093697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509EAA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0407E88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综合</w:t>
            </w:r>
            <w:r>
              <w:rPr>
                <w:rFonts w:hint="eastAsia" w:ascii="Times New Roman" w:hAnsi="Times New Roman" w:eastAsia="仿宋_GB2312" w:cs="Times New Roman"/>
                <w:sz w:val="28"/>
                <w:szCs w:val="28"/>
                <w:lang w:val="en-US" w:eastAsia="zh-CN"/>
              </w:rPr>
              <w:t>评价（报价占30%，施工组织方案占70%）</w:t>
            </w:r>
          </w:p>
        </w:tc>
      </w:tr>
      <w:tr w14:paraId="4423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FE2273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5CD3789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7AD0265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1271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EC646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F798B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4C8924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73BF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732E41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270621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候选人推荐家数</w:t>
            </w:r>
          </w:p>
        </w:tc>
        <w:tc>
          <w:tcPr>
            <w:tcW w:w="4771" w:type="dxa"/>
            <w:vAlign w:val="center"/>
          </w:tcPr>
          <w:p w14:paraId="239F5BB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w:t>
            </w:r>
            <w:r>
              <w:rPr>
                <w:rFonts w:hint="default" w:ascii="Times New Roman" w:hAnsi="Times New Roman" w:eastAsia="仿宋_GB2312" w:cs="Times New Roman"/>
                <w:sz w:val="28"/>
                <w:szCs w:val="28"/>
              </w:rPr>
              <w:t>家</w:t>
            </w:r>
          </w:p>
        </w:tc>
      </w:tr>
      <w:tr w14:paraId="2641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10005A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6FFEFE1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55C8C719">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lang w:eastAsia="zh-CN"/>
              </w:rPr>
              <w:t>小组按照</w:t>
            </w:r>
            <w:r>
              <w:rPr>
                <w:rFonts w:hint="eastAsia" w:ascii="Times New Roman" w:hAnsi="Times New Roman" w:eastAsia="仿宋_GB2312" w:cs="Times New Roman"/>
                <w:sz w:val="28"/>
                <w:szCs w:val="28"/>
                <w:lang w:eastAsia="zh-CN"/>
              </w:rPr>
              <w:t>评价</w:t>
            </w:r>
            <w:r>
              <w:rPr>
                <w:rFonts w:hint="default" w:ascii="Times New Roman" w:hAnsi="Times New Roman" w:eastAsia="仿宋_GB2312" w:cs="Times New Roman"/>
                <w:sz w:val="28"/>
                <w:szCs w:val="28"/>
                <w:lang w:eastAsia="zh-CN"/>
              </w:rPr>
              <w:t>原则确定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31A6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F063D6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4B5779D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387B5CE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250D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A3BF7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7590A89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255F1BB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35C9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A2125E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5B4E812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2C8DAF8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41FCFEAE">
      <w:pPr>
        <w:keepNext w:val="0"/>
        <w:keepLines w:val="0"/>
        <w:pageBreakBefore w:val="0"/>
        <w:widowControl w:val="0"/>
        <w:numPr>
          <w:ilvl w:val="0"/>
          <w:numId w:val="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val="en-US" w:eastAsia="zh-CN"/>
        </w:rPr>
        <w:t>编制</w:t>
      </w:r>
      <w:r>
        <w:rPr>
          <w:rFonts w:hint="eastAsia" w:ascii="黑体" w:hAnsi="黑体" w:eastAsia="黑体" w:cs="黑体"/>
          <w:sz w:val="32"/>
          <w:szCs w:val="32"/>
          <w:lang w:eastAsia="zh-CN"/>
        </w:rPr>
        <w:t>说明</w:t>
      </w:r>
      <w:r>
        <w:rPr>
          <w:rFonts w:hint="default" w:ascii="Times New Roman" w:hAnsi="Times New Roman" w:eastAsia="仿宋_GB2312" w:cs="Times New Roman"/>
          <w:sz w:val="32"/>
          <w:szCs w:val="32"/>
          <w:lang w:eastAsia="zh-CN"/>
        </w:rPr>
        <w:t xml:space="preserve"> </w:t>
      </w:r>
    </w:p>
    <w:p w14:paraId="7C92BC1B">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委托</w:t>
      </w:r>
      <w:r>
        <w:rPr>
          <w:rFonts w:hint="default" w:ascii="Times New Roman" w:hAnsi="Times New Roman" w:eastAsia="仿宋_GB2312" w:cs="Times New Roman"/>
          <w:sz w:val="32"/>
          <w:szCs w:val="32"/>
          <w:lang w:eastAsia="zh-CN"/>
        </w:rPr>
        <w:t xml:space="preserve"> </w:t>
      </w:r>
    </w:p>
    <w:p w14:paraId="4E92C99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授权代表如果不是法定代表人/单位负责人，须持有《法定代表人/单位负责人授权书》（统一格式）。 </w:t>
      </w:r>
    </w:p>
    <w:p w14:paraId="1D28B370">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60"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费用</w:t>
      </w:r>
    </w:p>
    <w:p w14:paraId="3BD013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无论</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过程中结果如何，参加</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的供应商须自行承担所有与参加</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 xml:space="preserve">有关的全部费用。 </w:t>
      </w:r>
    </w:p>
    <w:p w14:paraId="48735648">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市场调研</w:t>
      </w:r>
      <w:r>
        <w:rPr>
          <w:rFonts w:hint="eastAsia" w:ascii="楷体" w:hAnsi="楷体" w:eastAsia="楷体" w:cs="楷体"/>
          <w:sz w:val="32"/>
          <w:szCs w:val="32"/>
          <w:lang w:eastAsia="zh-CN"/>
        </w:rPr>
        <w:t xml:space="preserve">文件的解释 </w:t>
      </w:r>
    </w:p>
    <w:p w14:paraId="331BAF9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本次市场调研</w:t>
      </w:r>
      <w:r>
        <w:rPr>
          <w:rFonts w:hint="default" w:ascii="Times New Roman" w:hAnsi="Times New Roman" w:eastAsia="仿宋_GB2312" w:cs="Times New Roman"/>
          <w:sz w:val="32"/>
          <w:szCs w:val="32"/>
          <w:lang w:eastAsia="zh-CN"/>
        </w:rPr>
        <w:t xml:space="preserve">文件各条款由大庆市人民医院负责解释。 </w:t>
      </w:r>
    </w:p>
    <w:p w14:paraId="7A2375BA">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调研文件 </w:t>
      </w:r>
    </w:p>
    <w:p w14:paraId="5CB60316">
      <w:pPr>
        <w:keepNext w:val="0"/>
        <w:keepLines w:val="0"/>
        <w:pageBreakBefore w:val="0"/>
        <w:widowControl w:val="0"/>
        <w:numPr>
          <w:ilvl w:val="0"/>
          <w:numId w:val="8"/>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调研文件计量单位</w:t>
      </w:r>
    </w:p>
    <w:p w14:paraId="0C86375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中所使用的计量单位，除有特殊要求外，应采用国家法定计量单位，报价最小单位为人民币元。 </w:t>
      </w:r>
    </w:p>
    <w:p w14:paraId="13899F94">
      <w:pPr>
        <w:keepNext w:val="0"/>
        <w:keepLines w:val="0"/>
        <w:pageBreakBefore w:val="0"/>
        <w:widowControl w:val="0"/>
        <w:numPr>
          <w:ilvl w:val="0"/>
          <w:numId w:val="8"/>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调研文件的组成 </w:t>
      </w:r>
    </w:p>
    <w:p w14:paraId="6573F3E4">
      <w:pPr>
        <w:keepNext w:val="0"/>
        <w:keepLines w:val="0"/>
        <w:pageBreakBefore w:val="0"/>
        <w:widowControl w:val="0"/>
        <w:numPr>
          <w:ilvl w:val="0"/>
          <w:numId w:val="9"/>
        </w:numPr>
        <w:kinsoku/>
        <w:wordWrap/>
        <w:overflowPunct/>
        <w:topLinePunct w:val="0"/>
        <w:autoSpaceDE w:val="0"/>
        <w:autoSpaceDN w:val="0"/>
        <w:bidi w:val="0"/>
        <w:adjustRightInd/>
        <w:snapToGrid/>
        <w:spacing w:line="600" w:lineRule="exact"/>
        <w:ind w:left="454" w:leftChars="0" w:firstLine="17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，统一格式包括 </w:t>
      </w:r>
    </w:p>
    <w:p w14:paraId="7CAAA92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应按照第六章“</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格式”进行编写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可以增加附页作为</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的组成部分。 </w:t>
      </w:r>
    </w:p>
    <w:p w14:paraId="2BD4EE68">
      <w:pPr>
        <w:keepNext w:val="0"/>
        <w:keepLines w:val="0"/>
        <w:pageBreakBefore w:val="0"/>
        <w:widowControl w:val="0"/>
        <w:numPr>
          <w:ilvl w:val="0"/>
          <w:numId w:val="9"/>
        </w:numPr>
        <w:kinsoku/>
        <w:wordWrap/>
        <w:overflowPunct/>
        <w:topLinePunct w:val="0"/>
        <w:autoSpaceDE w:val="0"/>
        <w:autoSpaceDN w:val="0"/>
        <w:bidi w:val="0"/>
        <w:adjustRightInd/>
        <w:snapToGrid/>
        <w:spacing w:line="600" w:lineRule="exact"/>
        <w:ind w:left="454" w:leftChars="0" w:firstLine="17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资格证明及其他文件包括 </w:t>
      </w:r>
    </w:p>
    <w:p w14:paraId="6DE2688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 xml:space="preserve">供应商具有独立承担民事责任的能力★ </w:t>
      </w:r>
    </w:p>
    <w:p w14:paraId="226836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59" w:firstLineChars="206"/>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供应商若为企业法人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统一社会信用代码营业执照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未换证的提供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营业执照、税务登记证、组织机构代码证或三证合一的营业执照</w:t>
      </w:r>
      <w:r>
        <w:rPr>
          <w:rFonts w:hint="eastAsia" w:ascii="Times New Roman" w:hAnsi="Times New Roman" w:eastAsia="仿宋_GB2312" w:cs="Times New Roman"/>
          <w:sz w:val="32"/>
          <w:szCs w:val="32"/>
          <w:lang w:eastAsia="zh-CN"/>
        </w:rPr>
        <w:t>”。</w:t>
      </w:r>
    </w:p>
    <w:p w14:paraId="64BFD441">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若为事业法人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统一社会信用代码法人登记证书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未换证的提交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事业法人登记证书、组织机构代码证</w:t>
      </w:r>
      <w:r>
        <w:rPr>
          <w:rFonts w:hint="eastAsia" w:ascii="Times New Roman" w:hAnsi="Times New Roman" w:eastAsia="仿宋_GB2312" w:cs="Times New Roman"/>
          <w:sz w:val="32"/>
          <w:szCs w:val="32"/>
          <w:lang w:eastAsia="zh-CN"/>
        </w:rPr>
        <w:t>”。</w:t>
      </w:r>
    </w:p>
    <w:p w14:paraId="2AED25D2">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59" w:firstLineChars="206"/>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若为其他组织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对应主管部门颁发的准许执业证明文件或营业执照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A4B0CCC">
      <w:pPr>
        <w:keepNext w:val="0"/>
        <w:keepLines w:val="0"/>
        <w:pageBreakBefore w:val="0"/>
        <w:widowControl w:val="0"/>
        <w:numPr>
          <w:ilvl w:val="0"/>
          <w:numId w:val="1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法定代表人/单位负责人签字并加盖公章的法定代表人/单位负责人授权书。 ★</w:t>
      </w:r>
    </w:p>
    <w:p w14:paraId="1079B84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供应商为法人单位时提供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法定代表人授权书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，供应商为其他组织时提供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单位负责人授权书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w:t>
      </w:r>
    </w:p>
    <w:p w14:paraId="4A2CFE0E">
      <w:pPr>
        <w:keepNext w:val="0"/>
        <w:keepLines w:val="0"/>
        <w:pageBreakBefore w:val="0"/>
        <w:widowControl w:val="0"/>
        <w:numPr>
          <w:ilvl w:val="0"/>
          <w:numId w:val="10"/>
        </w:numPr>
        <w:kinsoku/>
        <w:wordWrap/>
        <w:overflowPunct/>
        <w:topLinePunct w:val="0"/>
        <w:autoSpaceDE w:val="0"/>
        <w:autoSpaceDN w:val="0"/>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法定代表人/单位负责人身份证正反两面复印件及调研代表身份证明身份证正反两面复印件。★</w:t>
      </w:r>
    </w:p>
    <w:p w14:paraId="3B2D1ED5">
      <w:pPr>
        <w:keepNext w:val="0"/>
        <w:keepLines w:val="0"/>
        <w:pageBreakBefore w:val="0"/>
        <w:widowControl w:val="0"/>
        <w:numPr>
          <w:ilvl w:val="0"/>
          <w:numId w:val="10"/>
        </w:numPr>
        <w:kinsoku/>
        <w:wordWrap/>
        <w:overflowPunct/>
        <w:topLinePunct w:val="0"/>
        <w:autoSpaceDE w:val="0"/>
        <w:autoSpaceDN w:val="0"/>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潜在供应商须提供可行的</w:t>
      </w:r>
      <w:r>
        <w:rPr>
          <w:rFonts w:hint="eastAsia"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val="en-US" w:eastAsia="zh-CN"/>
        </w:rPr>
        <w:t>安全防护措施计划</w:t>
      </w:r>
      <w:r>
        <w:rPr>
          <w:rFonts w:hint="eastAsia" w:ascii="Times New Roman" w:hAnsi="Times New Roman" w:eastAsia="仿宋_GB2312" w:cs="Times New Roman"/>
          <w:sz w:val="32"/>
          <w:szCs w:val="32"/>
          <w:lang w:val="en-US" w:eastAsia="zh-CN"/>
        </w:rPr>
        <w:t>及特殊施工安全方案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w:t>
      </w:r>
    </w:p>
    <w:p w14:paraId="230C41ED">
      <w:pPr>
        <w:keepNext w:val="0"/>
        <w:keepLines w:val="0"/>
        <w:pageBreakBefore w:val="0"/>
        <w:widowControl w:val="0"/>
        <w:numPr>
          <w:ilvl w:val="0"/>
          <w:numId w:val="10"/>
        </w:numPr>
        <w:kinsoku/>
        <w:wordWrap/>
        <w:overflowPunct/>
        <w:topLinePunct w:val="0"/>
        <w:autoSpaceDE w:val="0"/>
        <w:autoSpaceDN w:val="0"/>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潜在供应商应提供可行的施工组织设计，必须根据工程实际情况制作。</w:t>
      </w:r>
      <w:r>
        <w:rPr>
          <w:rFonts w:hint="default" w:ascii="Times New Roman" w:hAnsi="Times New Roman" w:eastAsia="仿宋_GB2312" w:cs="Times New Roman"/>
          <w:sz w:val="32"/>
          <w:szCs w:val="32"/>
          <w:lang w:eastAsia="zh-CN"/>
        </w:rPr>
        <w:t>★</w:t>
      </w:r>
    </w:p>
    <w:p w14:paraId="0FC1A273">
      <w:pPr>
        <w:keepNext w:val="0"/>
        <w:keepLines w:val="0"/>
        <w:pageBreakBefore w:val="0"/>
        <w:widowControl w:val="0"/>
        <w:numPr>
          <w:ilvl w:val="0"/>
          <w:numId w:val="11"/>
        </w:numPr>
        <w:kinsoku/>
        <w:wordWrap/>
        <w:overflowPunct/>
        <w:topLinePunct w:val="0"/>
        <w:autoSpaceDE w:val="0"/>
        <w:autoSpaceDN w:val="0"/>
        <w:bidi w:val="0"/>
        <w:adjustRightInd/>
        <w:snapToGrid/>
        <w:spacing w:line="600" w:lineRule="exact"/>
        <w:ind w:left="5" w:leftChars="0" w:firstLine="655"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报价书附件的编制及编目</w:t>
      </w:r>
    </w:p>
    <w:p w14:paraId="163ED2C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报价书附件由供应商自行编制，规格幅面应与正文一致，附于正文之后，与正文页码统一编目编码装订。</w:t>
      </w:r>
    </w:p>
    <w:p w14:paraId="47C6847E">
      <w:pPr>
        <w:keepNext w:val="0"/>
        <w:keepLines w:val="0"/>
        <w:pageBreakBefore w:val="0"/>
        <w:widowControl w:val="0"/>
        <w:numPr>
          <w:ilvl w:val="0"/>
          <w:numId w:val="12"/>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报价 </w:t>
      </w:r>
    </w:p>
    <w:p w14:paraId="7C938D4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所有价格均以人民币报价，所报价格为完成本项目全部内容价格。</w:t>
      </w:r>
    </w:p>
    <w:p w14:paraId="774DF52C">
      <w:pPr>
        <w:keepNext w:val="0"/>
        <w:keepLines w:val="0"/>
        <w:pageBreakBefore w:val="0"/>
        <w:widowControl w:val="0"/>
        <w:numPr>
          <w:ilvl w:val="0"/>
          <w:numId w:val="12"/>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调研文件的签署及规定 </w:t>
      </w:r>
    </w:p>
    <w:p w14:paraId="43880C80">
      <w:pPr>
        <w:keepNext w:val="0"/>
        <w:keepLines w:val="0"/>
        <w:pageBreakBefore w:val="0"/>
        <w:widowControl w:val="0"/>
        <w:numPr>
          <w:ilvl w:val="0"/>
          <w:numId w:val="13"/>
        </w:numPr>
        <w:kinsoku/>
        <w:wordWrap/>
        <w:overflowPunct/>
        <w:topLinePunct w:val="0"/>
        <w:autoSpaceDE w:val="0"/>
        <w:autoSpaceDN w:val="0"/>
        <w:bidi w:val="0"/>
        <w:adjustRightInd/>
        <w:snapToGrid/>
        <w:spacing w:line="600" w:lineRule="exact"/>
        <w:ind w:left="454" w:leftChars="0" w:firstLine="17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组成</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的各项资料均应遵守本条规定。 </w:t>
      </w:r>
    </w:p>
    <w:p w14:paraId="24A83609">
      <w:pPr>
        <w:keepNext w:val="0"/>
        <w:keepLines w:val="0"/>
        <w:pageBreakBefore w:val="0"/>
        <w:widowControl w:val="0"/>
        <w:numPr>
          <w:ilvl w:val="0"/>
          <w:numId w:val="13"/>
        </w:numPr>
        <w:kinsoku/>
        <w:wordWrap/>
        <w:overflowPunct/>
        <w:topLinePunct w:val="0"/>
        <w:autoSpaceDE w:val="0"/>
        <w:autoSpaceDN w:val="0"/>
        <w:bidi w:val="0"/>
        <w:adjustRightInd/>
        <w:snapToGrid/>
        <w:spacing w:line="600" w:lineRule="exact"/>
        <w:ind w:left="454" w:leftChars="0" w:firstLine="17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应按规范格式编制，按要求签字、加盖公章。 </w:t>
      </w:r>
    </w:p>
    <w:p w14:paraId="16E781D8">
      <w:pPr>
        <w:keepNext w:val="0"/>
        <w:keepLines w:val="0"/>
        <w:pageBreakBefore w:val="0"/>
        <w:widowControl w:val="0"/>
        <w:numPr>
          <w:ilvl w:val="0"/>
          <w:numId w:val="13"/>
        </w:numPr>
        <w:kinsoku/>
        <w:wordWrap/>
        <w:overflowPunct/>
        <w:topLinePunct w:val="0"/>
        <w:autoSpaceDE w:val="0"/>
        <w:autoSpaceDN w:val="0"/>
        <w:bidi w:val="0"/>
        <w:adjustRightInd/>
        <w:snapToGrid/>
        <w:spacing w:line="600" w:lineRule="exact"/>
        <w:ind w:left="454" w:leftChars="0" w:firstLine="17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装订成册、编制页码且页码连续。 </w:t>
      </w:r>
    </w:p>
    <w:p w14:paraId="60A9ED74">
      <w:pPr>
        <w:keepNext w:val="0"/>
        <w:keepLines w:val="0"/>
        <w:pageBreakBefore w:val="0"/>
        <w:widowControl w:val="0"/>
        <w:numPr>
          <w:ilvl w:val="0"/>
          <w:numId w:val="13"/>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的正本必须用不退色的墨水填写或打印，注明“正本”字样，副本可以用复印件。正本 </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 xml:space="preserve"> 份，副本</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 xml:space="preserve"> 份 </w:t>
      </w:r>
    </w:p>
    <w:p w14:paraId="1764070C">
      <w:pPr>
        <w:keepNext w:val="0"/>
        <w:keepLines w:val="0"/>
        <w:pageBreakBefore w:val="0"/>
        <w:widowControl w:val="0"/>
        <w:numPr>
          <w:ilvl w:val="0"/>
          <w:numId w:val="13"/>
        </w:numPr>
        <w:kinsoku/>
        <w:wordWrap/>
        <w:overflowPunct/>
        <w:topLinePunct w:val="0"/>
        <w:autoSpaceDE w:val="0"/>
        <w:autoSpaceDN w:val="0"/>
        <w:bidi w:val="0"/>
        <w:adjustRightInd/>
        <w:snapToGrid/>
        <w:spacing w:line="600" w:lineRule="exact"/>
        <w:ind w:left="454" w:leftChars="0" w:firstLine="17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不得涂改和增删。 </w:t>
      </w:r>
    </w:p>
    <w:p w14:paraId="5C791F9A">
      <w:pPr>
        <w:keepNext w:val="0"/>
        <w:keepLines w:val="0"/>
        <w:pageBreakBefore w:val="0"/>
        <w:widowControl w:val="0"/>
        <w:numPr>
          <w:ilvl w:val="0"/>
          <w:numId w:val="13"/>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因字迹潦草或表达不清所引起的后果由供应商自行负责。 </w:t>
      </w:r>
    </w:p>
    <w:p w14:paraId="44995D97">
      <w:pPr>
        <w:keepNext w:val="0"/>
        <w:keepLines w:val="0"/>
        <w:pageBreakBefore w:val="0"/>
        <w:widowControl w:val="0"/>
        <w:numPr>
          <w:ilvl w:val="0"/>
          <w:numId w:val="13"/>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法定代表人/单位负责人授权书应由法定代表人/单位负责人签字并加盖公章。 </w:t>
      </w:r>
    </w:p>
    <w:p w14:paraId="3A793A5B">
      <w:pPr>
        <w:keepNext w:val="0"/>
        <w:keepLines w:val="0"/>
        <w:pageBreakBefore w:val="0"/>
        <w:widowControl w:val="0"/>
        <w:numPr>
          <w:ilvl w:val="0"/>
          <w:numId w:val="12"/>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调研文件存在下列任意一条的，则调研文件无效 </w:t>
      </w:r>
    </w:p>
    <w:p w14:paraId="54D98A22">
      <w:pPr>
        <w:keepNext w:val="0"/>
        <w:keepLines w:val="0"/>
        <w:pageBreakBefore w:val="0"/>
        <w:widowControl w:val="0"/>
        <w:numPr>
          <w:ilvl w:val="0"/>
          <w:numId w:val="14"/>
        </w:numPr>
        <w:kinsoku/>
        <w:wordWrap/>
        <w:overflowPunct/>
        <w:topLinePunct w:val="0"/>
        <w:autoSpaceDE w:val="0"/>
        <w:autoSpaceDN w:val="0"/>
        <w:bidi w:val="0"/>
        <w:adjustRightInd/>
        <w:snapToGrid/>
        <w:spacing w:line="600" w:lineRule="exact"/>
        <w:ind w:left="14" w:leftChars="0" w:firstLine="646"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任意一条不满足调研文件★号条款要求的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47D582B">
      <w:pPr>
        <w:keepNext w:val="0"/>
        <w:keepLines w:val="0"/>
        <w:pageBreakBefore w:val="0"/>
        <w:widowControl w:val="0"/>
        <w:numPr>
          <w:ilvl w:val="0"/>
          <w:numId w:val="14"/>
        </w:numPr>
        <w:kinsoku/>
        <w:wordWrap/>
        <w:overflowPunct/>
        <w:topLinePunct w:val="0"/>
        <w:autoSpaceDE w:val="0"/>
        <w:autoSpaceDN w:val="0"/>
        <w:bidi w:val="0"/>
        <w:adjustRightInd/>
        <w:snapToGrid/>
        <w:spacing w:line="600" w:lineRule="exact"/>
        <w:ind w:left="14" w:leftChars="0" w:firstLine="646"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供应商所提报的技术参数没有如实填写，没有与“调研文件技术要求”一一对应，只简单填写“响应或完全响应”的以及未逐条填写应答的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923519D">
      <w:pPr>
        <w:keepNext w:val="0"/>
        <w:keepLines w:val="0"/>
        <w:pageBreakBefore w:val="0"/>
        <w:widowControl w:val="0"/>
        <w:numPr>
          <w:ilvl w:val="0"/>
          <w:numId w:val="12"/>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供应商出现下列情况之一的，调研文件无效</w:t>
      </w:r>
      <w:r>
        <w:rPr>
          <w:rFonts w:hint="default" w:ascii="Times New Roman" w:hAnsi="Times New Roman" w:eastAsia="仿宋_GB2312" w:cs="Times New Roman"/>
          <w:sz w:val="32"/>
          <w:szCs w:val="32"/>
          <w:lang w:eastAsia="zh-CN"/>
        </w:rPr>
        <w:t xml:space="preserve"> </w:t>
      </w:r>
    </w:p>
    <w:p w14:paraId="5948B0C5">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非★条款有重大偏离经调研小组专家认定无法满足调研文件需求的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DF4E3E2">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AE1AF9E">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4EE496F">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9E17A45">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14630E2">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E172FC9">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D71150">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83790E9">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0D81D50">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属于串通调研，或者依法被视为串通调研的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3CA8D2C">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调研小组认为，供应商的报价明显低于其他通过符合性审查供应商的报价，有可能影响服务质量或者不能诚信履约的，应当要求其在评标现场合理时间内提供书面说明，必要时提供相关证明材料；</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 xml:space="preserve">不能证明其报价合理性的，调研小组应当将其作为无效处理。 </w:t>
      </w:r>
    </w:p>
    <w:p w14:paraId="1A267BFD">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按有关法律、法规、规章规定属于响应无效的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3F4D661">
      <w:pPr>
        <w:keepNext w:val="0"/>
        <w:keepLines w:val="0"/>
        <w:pageBreakBefore w:val="0"/>
        <w:widowControl w:val="0"/>
        <w:numPr>
          <w:ilvl w:val="0"/>
          <w:numId w:val="1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调研小组在调研过程中，应以供应商提供的</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为调研依据，不得接受</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以外的任何形式的文件资料。 </w:t>
      </w:r>
    </w:p>
    <w:p w14:paraId="44A5EAC7">
      <w:pPr>
        <w:keepNext w:val="0"/>
        <w:keepLines w:val="0"/>
        <w:pageBreakBefore w:val="0"/>
        <w:widowControl w:val="0"/>
        <w:numPr>
          <w:ilvl w:val="0"/>
          <w:numId w:val="12"/>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0EF9C803">
      <w:pPr>
        <w:keepNext w:val="0"/>
        <w:keepLines w:val="0"/>
        <w:pageBreakBefore w:val="0"/>
        <w:widowControl w:val="0"/>
        <w:numPr>
          <w:ilvl w:val="0"/>
          <w:numId w:val="1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41088DE4">
      <w:pPr>
        <w:keepNext w:val="0"/>
        <w:keepLines w:val="0"/>
        <w:pageBreakBefore w:val="0"/>
        <w:widowControl w:val="0"/>
        <w:numPr>
          <w:ilvl w:val="0"/>
          <w:numId w:val="1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00F7F27">
      <w:pPr>
        <w:keepNext w:val="0"/>
        <w:keepLines w:val="0"/>
        <w:pageBreakBefore w:val="0"/>
        <w:widowControl w:val="0"/>
        <w:numPr>
          <w:ilvl w:val="0"/>
          <w:numId w:val="1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0CB67BB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221CEF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BD4AB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C8419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 xml:space="preserve">第四章 </w:t>
      </w:r>
      <w:r>
        <w:rPr>
          <w:rFonts w:hint="eastAsia" w:ascii="黑体" w:hAnsi="黑体" w:eastAsia="黑体" w:cs="黑体"/>
          <w:sz w:val="32"/>
          <w:szCs w:val="32"/>
          <w:lang w:eastAsia="zh-CN"/>
        </w:rPr>
        <w:t>调研及评价方法</w:t>
      </w:r>
    </w:p>
    <w:p w14:paraId="17E4732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C46D57B">
      <w:pPr>
        <w:keepNext w:val="0"/>
        <w:keepLines w:val="0"/>
        <w:pageBreakBefore w:val="0"/>
        <w:widowControl w:val="0"/>
        <w:numPr>
          <w:ilvl w:val="0"/>
          <w:numId w:val="17"/>
        </w:numPr>
        <w:kinsoku/>
        <w:wordWrap/>
        <w:overflowPunct/>
        <w:topLinePunct w:val="0"/>
        <w:autoSpaceDE w:val="0"/>
        <w:autoSpaceDN w:val="0"/>
        <w:bidi w:val="0"/>
        <w:adjustRightInd/>
        <w:snapToGrid/>
        <w:spacing w:line="56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调研要求</w:t>
      </w:r>
      <w:r>
        <w:rPr>
          <w:rFonts w:hint="default" w:ascii="Times New Roman" w:hAnsi="Times New Roman" w:eastAsia="仿宋_GB2312" w:cs="Times New Roman"/>
          <w:sz w:val="32"/>
          <w:szCs w:val="32"/>
          <w:lang w:eastAsia="zh-CN"/>
        </w:rPr>
        <w:t xml:space="preserve"> </w:t>
      </w:r>
    </w:p>
    <w:p w14:paraId="3FD2141B">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评价方法</w:t>
      </w:r>
      <w:r>
        <w:rPr>
          <w:rFonts w:hint="default" w:ascii="Times New Roman" w:hAnsi="Times New Roman" w:eastAsia="仿宋_GB2312" w:cs="Times New Roman"/>
          <w:sz w:val="32"/>
          <w:szCs w:val="32"/>
          <w:lang w:eastAsia="zh-CN"/>
        </w:rPr>
        <w:t xml:space="preserve"> </w:t>
      </w:r>
    </w:p>
    <w:p w14:paraId="14872A4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综合评分法，满足调研文件全部实质性要求，且按照</w:t>
      </w:r>
      <w:r>
        <w:rPr>
          <w:rFonts w:hint="eastAsia"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lang w:eastAsia="zh-CN"/>
        </w:rPr>
        <w:t>因素的量化指标</w:t>
      </w:r>
      <w:r>
        <w:rPr>
          <w:rFonts w:hint="eastAsia"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lang w:eastAsia="zh-CN"/>
        </w:rPr>
        <w:t>得分最高的供应商为成交候选人的</w:t>
      </w:r>
      <w:r>
        <w:rPr>
          <w:rFonts w:hint="eastAsia"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lang w:eastAsia="zh-CN"/>
        </w:rPr>
        <w:t>方法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C8926AF">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评价</w:t>
      </w:r>
      <w:r>
        <w:rPr>
          <w:rFonts w:hint="eastAsia" w:ascii="楷体" w:hAnsi="楷体" w:eastAsia="楷体" w:cs="楷体"/>
          <w:sz w:val="32"/>
          <w:szCs w:val="32"/>
          <w:lang w:eastAsia="zh-CN"/>
        </w:rPr>
        <w:t xml:space="preserve">原则 </w:t>
      </w:r>
    </w:p>
    <w:p w14:paraId="05C102CB">
      <w:pPr>
        <w:keepNext w:val="0"/>
        <w:keepLines w:val="0"/>
        <w:pageBreakBefore w:val="0"/>
        <w:widowControl w:val="0"/>
        <w:numPr>
          <w:ilvl w:val="0"/>
          <w:numId w:val="19"/>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活动遵循公平、公正、科学和择优的原则，以</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的基本依据，并按照调研文件规定的</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方法和</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标准进行</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 xml:space="preserve">。 </w:t>
      </w:r>
    </w:p>
    <w:p w14:paraId="439B15E3">
      <w:pPr>
        <w:keepNext w:val="0"/>
        <w:keepLines w:val="0"/>
        <w:pageBreakBefore w:val="0"/>
        <w:widowControl w:val="0"/>
        <w:numPr>
          <w:ilvl w:val="0"/>
          <w:numId w:val="19"/>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具体</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事项由调研小组负责，并按调研文件的规定办法进行</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 xml:space="preserve">。 </w:t>
      </w:r>
    </w:p>
    <w:p w14:paraId="6C107978">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调研小组 </w:t>
      </w:r>
    </w:p>
    <w:p w14:paraId="3DEE1097">
      <w:pPr>
        <w:keepNext w:val="0"/>
        <w:keepLines w:val="0"/>
        <w:pageBreakBefore w:val="0"/>
        <w:widowControl w:val="0"/>
        <w:numPr>
          <w:ilvl w:val="0"/>
          <w:numId w:val="20"/>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调研小组由3人以上单数</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 xml:space="preserve">专家组成。 </w:t>
      </w:r>
    </w:p>
    <w:p w14:paraId="7FAE7641">
      <w:pPr>
        <w:keepNext w:val="0"/>
        <w:keepLines w:val="0"/>
        <w:pageBreakBefore w:val="0"/>
        <w:widowControl w:val="0"/>
        <w:numPr>
          <w:ilvl w:val="0"/>
          <w:numId w:val="20"/>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调研小组成员有下列情形之一的，应当回避 </w:t>
      </w:r>
    </w:p>
    <w:p w14:paraId="13D4D3C9">
      <w:pPr>
        <w:keepNext w:val="0"/>
        <w:keepLines w:val="0"/>
        <w:pageBreakBefore w:val="0"/>
        <w:widowControl w:val="0"/>
        <w:numPr>
          <w:ilvl w:val="0"/>
          <w:numId w:val="21"/>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w:t>
      </w:r>
      <w:r>
        <w:rPr>
          <w:rFonts w:hint="eastAsia"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活动前三年内,与供应商存在劳动关系,或者担任过供应商的董事、监事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或者是供应商的控股股东或实际控制人</w:t>
      </w:r>
      <w:r>
        <w:rPr>
          <w:rFonts w:hint="eastAsia" w:ascii="Times New Roman" w:hAnsi="Times New Roman" w:eastAsia="仿宋_GB2312" w:cs="Times New Roman"/>
          <w:sz w:val="32"/>
          <w:szCs w:val="32"/>
          <w:lang w:eastAsia="zh-CN"/>
        </w:rPr>
        <w:t>。</w:t>
      </w:r>
    </w:p>
    <w:p w14:paraId="29FDC208">
      <w:pPr>
        <w:keepNext w:val="0"/>
        <w:keepLines w:val="0"/>
        <w:pageBreakBefore w:val="0"/>
        <w:widowControl w:val="0"/>
        <w:numPr>
          <w:ilvl w:val="0"/>
          <w:numId w:val="21"/>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与供应商的法定代表人或者负责人有夫妻、直系血亲、三代以内旁系血亲或者近姻亲关系</w:t>
      </w:r>
      <w:r>
        <w:rPr>
          <w:rFonts w:hint="eastAsia" w:ascii="Times New Roman" w:hAnsi="Times New Roman" w:eastAsia="仿宋_GB2312" w:cs="Times New Roman"/>
          <w:sz w:val="32"/>
          <w:szCs w:val="32"/>
          <w:lang w:eastAsia="zh-CN"/>
        </w:rPr>
        <w:t>。</w:t>
      </w:r>
    </w:p>
    <w:p w14:paraId="76B550CE">
      <w:pPr>
        <w:keepNext w:val="0"/>
        <w:keepLines w:val="0"/>
        <w:pageBreakBefore w:val="0"/>
        <w:widowControl w:val="0"/>
        <w:numPr>
          <w:ilvl w:val="0"/>
          <w:numId w:val="21"/>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与供应商有其他可能影响政府采购活动公平、公正进行的关系。 </w:t>
      </w:r>
    </w:p>
    <w:p w14:paraId="21F2273A">
      <w:pPr>
        <w:keepNext w:val="0"/>
        <w:keepLines w:val="0"/>
        <w:pageBreakBefore w:val="0"/>
        <w:widowControl w:val="0"/>
        <w:numPr>
          <w:ilvl w:val="0"/>
          <w:numId w:val="20"/>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调研小组负责具体</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 xml:space="preserve">事务，并独立履行下列职责 </w:t>
      </w:r>
    </w:p>
    <w:p w14:paraId="60B4CC8C">
      <w:pPr>
        <w:keepNext w:val="0"/>
        <w:keepLines w:val="0"/>
        <w:pageBreakBefore w:val="0"/>
        <w:widowControl w:val="0"/>
        <w:numPr>
          <w:ilvl w:val="0"/>
          <w:numId w:val="2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审查、评价</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是否符合调研文件的商务、技术等实质性要求</w:t>
      </w:r>
      <w:r>
        <w:rPr>
          <w:rFonts w:hint="eastAsia" w:ascii="Times New Roman" w:hAnsi="Times New Roman" w:eastAsia="仿宋_GB2312" w:cs="Times New Roman"/>
          <w:sz w:val="32"/>
          <w:szCs w:val="32"/>
          <w:lang w:eastAsia="zh-CN"/>
        </w:rPr>
        <w:t>。</w:t>
      </w:r>
    </w:p>
    <w:p w14:paraId="48B77FFB">
      <w:pPr>
        <w:keepNext w:val="0"/>
        <w:keepLines w:val="0"/>
        <w:pageBreakBefore w:val="0"/>
        <w:widowControl w:val="0"/>
        <w:numPr>
          <w:ilvl w:val="0"/>
          <w:numId w:val="2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要求供应商对</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有关事项作出澄清或者说明，与供应商进行分别调研</w:t>
      </w:r>
      <w:r>
        <w:rPr>
          <w:rFonts w:hint="eastAsia" w:ascii="Times New Roman" w:hAnsi="Times New Roman" w:eastAsia="仿宋_GB2312" w:cs="Times New Roman"/>
          <w:sz w:val="32"/>
          <w:szCs w:val="32"/>
          <w:lang w:eastAsia="zh-CN"/>
        </w:rPr>
        <w:t>。</w:t>
      </w:r>
    </w:p>
    <w:p w14:paraId="15B1A186">
      <w:pPr>
        <w:keepNext w:val="0"/>
        <w:keepLines w:val="0"/>
        <w:pageBreakBefore w:val="0"/>
        <w:widowControl w:val="0"/>
        <w:numPr>
          <w:ilvl w:val="0"/>
          <w:numId w:val="2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进行比较和评价</w:t>
      </w:r>
      <w:r>
        <w:rPr>
          <w:rFonts w:hint="eastAsia" w:ascii="Times New Roman" w:hAnsi="Times New Roman" w:eastAsia="仿宋_GB2312" w:cs="Times New Roman"/>
          <w:sz w:val="32"/>
          <w:szCs w:val="32"/>
          <w:lang w:eastAsia="zh-CN"/>
        </w:rPr>
        <w:t>。</w:t>
      </w:r>
    </w:p>
    <w:p w14:paraId="23053B84">
      <w:pPr>
        <w:keepNext w:val="0"/>
        <w:keepLines w:val="0"/>
        <w:pageBreakBefore w:val="0"/>
        <w:widowControl w:val="0"/>
        <w:numPr>
          <w:ilvl w:val="0"/>
          <w:numId w:val="2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确定</w:t>
      </w:r>
      <w:r>
        <w:rPr>
          <w:rFonts w:hint="default" w:ascii="Times New Roman" w:hAnsi="Times New Roman" w:eastAsia="仿宋_GB2312" w:cs="Times New Roman"/>
          <w:sz w:val="32"/>
          <w:szCs w:val="32"/>
          <w:lang w:val="en-US" w:eastAsia="zh-CN"/>
        </w:rPr>
        <w:t>推荐</w:t>
      </w:r>
      <w:r>
        <w:rPr>
          <w:rFonts w:hint="default" w:ascii="Times New Roman" w:hAnsi="Times New Roman" w:eastAsia="仿宋_GB2312" w:cs="Times New Roman"/>
          <w:sz w:val="32"/>
          <w:szCs w:val="32"/>
          <w:lang w:eastAsia="zh-CN"/>
        </w:rPr>
        <w:t>候选人名单</w:t>
      </w:r>
      <w:r>
        <w:rPr>
          <w:rFonts w:hint="eastAsia" w:ascii="Times New Roman" w:hAnsi="Times New Roman" w:eastAsia="仿宋_GB2312" w:cs="Times New Roman"/>
          <w:sz w:val="32"/>
          <w:szCs w:val="32"/>
          <w:lang w:eastAsia="zh-CN"/>
        </w:rPr>
        <w:t>。</w:t>
      </w:r>
    </w:p>
    <w:p w14:paraId="5CABE337">
      <w:pPr>
        <w:keepNext w:val="0"/>
        <w:keepLines w:val="0"/>
        <w:pageBreakBefore w:val="0"/>
        <w:widowControl w:val="0"/>
        <w:numPr>
          <w:ilvl w:val="0"/>
          <w:numId w:val="2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向</w:t>
      </w:r>
      <w:r>
        <w:rPr>
          <w:rFonts w:hint="eastAsia" w:ascii="Times New Roman" w:hAnsi="Times New Roman" w:eastAsia="仿宋_GB2312" w:cs="Times New Roman"/>
          <w:sz w:val="32"/>
          <w:szCs w:val="32"/>
          <w:lang w:val="en-US" w:eastAsia="zh-CN"/>
        </w:rPr>
        <w:t>监督</w:t>
      </w:r>
      <w:r>
        <w:rPr>
          <w:rFonts w:hint="default" w:ascii="Times New Roman" w:hAnsi="Times New Roman" w:eastAsia="仿宋_GB2312" w:cs="Times New Roman"/>
          <w:sz w:val="32"/>
          <w:szCs w:val="32"/>
          <w:lang w:eastAsia="zh-CN"/>
        </w:rPr>
        <w:t>部门报告</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中发现的违法行为</w:t>
      </w:r>
      <w:r>
        <w:rPr>
          <w:rFonts w:hint="eastAsia" w:ascii="Times New Roman" w:hAnsi="Times New Roman" w:eastAsia="仿宋_GB2312" w:cs="Times New Roman"/>
          <w:sz w:val="32"/>
          <w:szCs w:val="32"/>
          <w:lang w:eastAsia="zh-CN"/>
        </w:rPr>
        <w:t>。</w:t>
      </w:r>
    </w:p>
    <w:p w14:paraId="2EBD6006">
      <w:pPr>
        <w:keepNext w:val="0"/>
        <w:keepLines w:val="0"/>
        <w:pageBreakBefore w:val="0"/>
        <w:widowControl w:val="0"/>
        <w:numPr>
          <w:ilvl w:val="0"/>
          <w:numId w:val="2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法律法规规定的其他职责。 </w:t>
      </w:r>
    </w:p>
    <w:p w14:paraId="2225EE0F">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澄清</w:t>
      </w:r>
      <w:r>
        <w:rPr>
          <w:rFonts w:hint="default" w:ascii="Times New Roman" w:hAnsi="Times New Roman" w:eastAsia="仿宋_GB2312" w:cs="Times New Roman"/>
          <w:sz w:val="32"/>
          <w:szCs w:val="32"/>
          <w:lang w:eastAsia="zh-CN"/>
        </w:rPr>
        <w:t xml:space="preserve"> </w:t>
      </w:r>
    </w:p>
    <w:p w14:paraId="384C1C41">
      <w:pPr>
        <w:keepNext w:val="0"/>
        <w:keepLines w:val="0"/>
        <w:pageBreakBefore w:val="0"/>
        <w:widowControl w:val="0"/>
        <w:numPr>
          <w:ilvl w:val="0"/>
          <w:numId w:val="2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调研小组在对</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的有效性、完整性和响应程度进行审查时，可以要求供应商对</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中含义不明确、同类问题表述不一致或者有明显文字和计算错误的内容等作出必要的澄清、说明或者更正。</w:t>
      </w:r>
    </w:p>
    <w:p w14:paraId="5A101921">
      <w:pPr>
        <w:keepNext w:val="0"/>
        <w:keepLines w:val="0"/>
        <w:pageBreakBefore w:val="0"/>
        <w:widowControl w:val="0"/>
        <w:numPr>
          <w:ilvl w:val="0"/>
          <w:numId w:val="2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供应商的澄清、说明或者更正不得超出</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的范围或者改变</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的实质性内容。</w:t>
      </w:r>
    </w:p>
    <w:p w14:paraId="16052B41">
      <w:pPr>
        <w:keepNext w:val="0"/>
        <w:keepLines w:val="0"/>
        <w:pageBreakBefore w:val="0"/>
        <w:widowControl w:val="0"/>
        <w:numPr>
          <w:ilvl w:val="0"/>
          <w:numId w:val="2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供应商的澄清、说明或者更正应当采用书面形式，并加盖公章，或者由法定代表人或其授权的代表签字。</w:t>
      </w:r>
    </w:p>
    <w:p w14:paraId="71148401">
      <w:pPr>
        <w:keepNext w:val="0"/>
        <w:keepLines w:val="0"/>
        <w:pageBreakBefore w:val="0"/>
        <w:widowControl w:val="0"/>
        <w:numPr>
          <w:ilvl w:val="0"/>
          <w:numId w:val="2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调研小组不接受供应商主动提出的澄清、说明或更正。</w:t>
      </w:r>
    </w:p>
    <w:p w14:paraId="1F27D5E3">
      <w:pPr>
        <w:keepNext w:val="0"/>
        <w:keepLines w:val="0"/>
        <w:pageBreakBefore w:val="0"/>
        <w:widowControl w:val="0"/>
        <w:numPr>
          <w:ilvl w:val="0"/>
          <w:numId w:val="2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调研小组对供应商提交的澄清、说明或更正有疑问的，可以要求供应商进一步澄清、说明或更正。 </w:t>
      </w:r>
    </w:p>
    <w:p w14:paraId="418AF79E">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有下列情形之一的，视为供应商串通</w:t>
      </w:r>
      <w:r>
        <w:rPr>
          <w:rFonts w:hint="default" w:ascii="Times New Roman" w:hAnsi="Times New Roman" w:eastAsia="仿宋_GB2312" w:cs="Times New Roman"/>
          <w:sz w:val="32"/>
          <w:szCs w:val="32"/>
          <w:lang w:eastAsia="zh-CN"/>
        </w:rPr>
        <w:t xml:space="preserve"> </w:t>
      </w:r>
    </w:p>
    <w:p w14:paraId="282DD0B6">
      <w:pPr>
        <w:keepNext w:val="0"/>
        <w:keepLines w:val="0"/>
        <w:pageBreakBefore w:val="0"/>
        <w:widowControl w:val="0"/>
        <w:numPr>
          <w:ilvl w:val="0"/>
          <w:numId w:val="24"/>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不同供应商的</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由同一单位或者个人编制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2B5DC0E">
      <w:pPr>
        <w:keepNext w:val="0"/>
        <w:keepLines w:val="0"/>
        <w:pageBreakBefore w:val="0"/>
        <w:widowControl w:val="0"/>
        <w:numPr>
          <w:ilvl w:val="0"/>
          <w:numId w:val="24"/>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不同供应商委托同一单位或者个人办理调研事宜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19E1E96">
      <w:pPr>
        <w:keepNext w:val="0"/>
        <w:keepLines w:val="0"/>
        <w:pageBreakBefore w:val="0"/>
        <w:widowControl w:val="0"/>
        <w:numPr>
          <w:ilvl w:val="0"/>
          <w:numId w:val="24"/>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不同供应商的</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载明的项目管理成员或者联系人员为同一人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9060D05">
      <w:pPr>
        <w:keepNext w:val="0"/>
        <w:keepLines w:val="0"/>
        <w:pageBreakBefore w:val="0"/>
        <w:widowControl w:val="0"/>
        <w:numPr>
          <w:ilvl w:val="0"/>
          <w:numId w:val="24"/>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不同供应商的</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异常一致或者调研报价呈规律性差异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AC897D9">
      <w:pPr>
        <w:keepNext w:val="0"/>
        <w:keepLines w:val="0"/>
        <w:pageBreakBefore w:val="0"/>
        <w:widowControl w:val="0"/>
        <w:numPr>
          <w:ilvl w:val="0"/>
          <w:numId w:val="24"/>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不同供应商的</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相互混装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F92B07C">
      <w:pPr>
        <w:keepNext w:val="0"/>
        <w:keepLines w:val="0"/>
        <w:pageBreakBefore w:val="0"/>
        <w:widowControl w:val="0"/>
        <w:numPr>
          <w:ilvl w:val="0"/>
          <w:numId w:val="24"/>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不同供应商的调研保证金为从同一单位或个人的账户转出</w:t>
      </w:r>
      <w:r>
        <w:rPr>
          <w:rFonts w:hint="eastAsia" w:ascii="Times New Roman" w:hAnsi="Times New Roman" w:eastAsia="仿宋_GB2312" w:cs="Times New Roman"/>
          <w:sz w:val="32"/>
          <w:szCs w:val="32"/>
          <w:lang w:eastAsia="zh-CN"/>
        </w:rPr>
        <w:t>。</w:t>
      </w:r>
    </w:p>
    <w:p w14:paraId="1516415F">
      <w:pPr>
        <w:keepNext w:val="0"/>
        <w:keepLines w:val="0"/>
        <w:pageBreakBefore w:val="0"/>
        <w:widowControl w:val="0"/>
        <w:numPr>
          <w:ilvl w:val="0"/>
          <w:numId w:val="24"/>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时被认定为串通调研的供应商不得参加</w:t>
      </w:r>
      <w:r>
        <w:rPr>
          <w:rFonts w:hint="eastAsia" w:ascii="Times New Roman" w:hAnsi="Times New Roman" w:eastAsia="仿宋_GB2312" w:cs="Times New Roman"/>
          <w:sz w:val="32"/>
          <w:szCs w:val="32"/>
          <w:lang w:val="en-US" w:eastAsia="zh-CN"/>
        </w:rPr>
        <w:t>我单位在本次调研结束6个月的采购活动。</w:t>
      </w:r>
    </w:p>
    <w:p w14:paraId="76AC8D69">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有下列情形之一的，属于恶意串通</w:t>
      </w:r>
      <w:r>
        <w:rPr>
          <w:rFonts w:hint="default" w:ascii="Times New Roman" w:hAnsi="Times New Roman" w:eastAsia="仿宋_GB2312" w:cs="Times New Roman"/>
          <w:sz w:val="32"/>
          <w:szCs w:val="32"/>
          <w:lang w:eastAsia="zh-CN"/>
        </w:rPr>
        <w:t xml:space="preserve"> </w:t>
      </w:r>
    </w:p>
    <w:p w14:paraId="4AF4F965">
      <w:pPr>
        <w:keepNext w:val="0"/>
        <w:keepLines w:val="0"/>
        <w:pageBreakBefore w:val="0"/>
        <w:widowControl w:val="0"/>
        <w:numPr>
          <w:ilvl w:val="0"/>
          <w:numId w:val="2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供应商直接或者间接从</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人处获得其他供应商的相关情况并修改其调研文件或者</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3C528FD9">
      <w:pPr>
        <w:keepNext w:val="0"/>
        <w:keepLines w:val="0"/>
        <w:pageBreakBefore w:val="0"/>
        <w:widowControl w:val="0"/>
        <w:numPr>
          <w:ilvl w:val="0"/>
          <w:numId w:val="2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供应商按照</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人授意撤换、修改调研文件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BC7B42F">
      <w:pPr>
        <w:keepNext w:val="0"/>
        <w:keepLines w:val="0"/>
        <w:pageBreakBefore w:val="0"/>
        <w:widowControl w:val="0"/>
        <w:numPr>
          <w:ilvl w:val="0"/>
          <w:numId w:val="2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供应商之间协商报价、技术方案等调研文件的实质性内容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7927CEC">
      <w:pPr>
        <w:keepNext w:val="0"/>
        <w:keepLines w:val="0"/>
        <w:pageBreakBefore w:val="0"/>
        <w:widowControl w:val="0"/>
        <w:numPr>
          <w:ilvl w:val="0"/>
          <w:numId w:val="2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属于同一集团、协会、商会等组织成员的供应商按照该组织要求协同参加</w:t>
      </w:r>
      <w:r>
        <w:rPr>
          <w:rFonts w:hint="eastAsia"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471C4A2">
      <w:pPr>
        <w:keepNext w:val="0"/>
        <w:keepLines w:val="0"/>
        <w:pageBreakBefore w:val="0"/>
        <w:widowControl w:val="0"/>
        <w:numPr>
          <w:ilvl w:val="0"/>
          <w:numId w:val="2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供应商之间事先约定由某一特定供应商成交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654DD76">
      <w:pPr>
        <w:keepNext w:val="0"/>
        <w:keepLines w:val="0"/>
        <w:pageBreakBefore w:val="0"/>
        <w:widowControl w:val="0"/>
        <w:numPr>
          <w:ilvl w:val="0"/>
          <w:numId w:val="2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供应商之间商定部分供应商放弃参加</w:t>
      </w:r>
      <w:r>
        <w:rPr>
          <w:rFonts w:hint="eastAsia"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活动或者放弃成交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D85C38E">
      <w:pPr>
        <w:keepNext w:val="0"/>
        <w:keepLines w:val="0"/>
        <w:pageBreakBefore w:val="0"/>
        <w:widowControl w:val="0"/>
        <w:numPr>
          <w:ilvl w:val="0"/>
          <w:numId w:val="2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供应商与</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人、供应商相互之间，为谋求特定供应商成交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排斥其他供应商的其他串通行为。 </w:t>
      </w:r>
    </w:p>
    <w:p w14:paraId="2862B28C">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调研</w:t>
      </w:r>
      <w:r>
        <w:rPr>
          <w:rFonts w:hint="eastAsia" w:ascii="楷体" w:hAnsi="楷体" w:eastAsia="楷体" w:cs="楷体"/>
          <w:sz w:val="32"/>
          <w:szCs w:val="32"/>
          <w:lang w:eastAsia="zh-CN"/>
        </w:rPr>
        <w:t xml:space="preserve">无效的情形 </w:t>
      </w:r>
    </w:p>
    <w:p w14:paraId="4FCDA9D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详见资格性审查、符合性审查和调研文件其他调研无效条款。 </w:t>
      </w:r>
    </w:p>
    <w:p w14:paraId="163BC6F3">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val="en-US" w:eastAsia="zh-CN"/>
        </w:rPr>
        <w:t>终止调研</w:t>
      </w:r>
      <w:r>
        <w:rPr>
          <w:rFonts w:hint="eastAsia" w:ascii="楷体" w:hAnsi="楷体" w:eastAsia="楷体" w:cs="楷体"/>
          <w:sz w:val="32"/>
          <w:szCs w:val="32"/>
          <w:lang w:eastAsia="zh-CN"/>
        </w:rPr>
        <w:t>的情形</w:t>
      </w:r>
      <w:r>
        <w:rPr>
          <w:rFonts w:hint="default" w:ascii="Times New Roman" w:hAnsi="Times New Roman" w:eastAsia="仿宋_GB2312" w:cs="Times New Roman"/>
          <w:sz w:val="32"/>
          <w:szCs w:val="32"/>
          <w:lang w:eastAsia="zh-CN"/>
        </w:rPr>
        <w:t xml:space="preserve"> </w:t>
      </w:r>
    </w:p>
    <w:p w14:paraId="5135CE4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出现下列情形之一的，</w:t>
      </w:r>
      <w:r>
        <w:rPr>
          <w:rFonts w:hint="default" w:ascii="Times New Roman" w:hAnsi="Times New Roman" w:eastAsia="仿宋_GB2312" w:cs="Times New Roman"/>
          <w:sz w:val="32"/>
          <w:szCs w:val="32"/>
          <w:lang w:val="en-US" w:eastAsia="zh-CN"/>
        </w:rPr>
        <w:t>调研</w:t>
      </w:r>
      <w:r>
        <w:rPr>
          <w:rFonts w:hint="eastAsia" w:ascii="Times New Roman" w:hAnsi="Times New Roman" w:eastAsia="仿宋_GB2312" w:cs="Times New Roman"/>
          <w:sz w:val="32"/>
          <w:szCs w:val="32"/>
          <w:lang w:val="en-US" w:eastAsia="zh-CN"/>
        </w:rPr>
        <w:t>小组</w:t>
      </w:r>
      <w:r>
        <w:rPr>
          <w:rFonts w:hint="default" w:ascii="Times New Roman" w:hAnsi="Times New Roman" w:eastAsia="仿宋_GB2312" w:cs="Times New Roman"/>
          <w:sz w:val="32"/>
          <w:szCs w:val="32"/>
          <w:lang w:eastAsia="zh-CN"/>
        </w:rPr>
        <w:t>应当终止调研活动，发布项目终止公告并说明原因，重新开展</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 xml:space="preserve">活动。 </w:t>
      </w:r>
    </w:p>
    <w:p w14:paraId="5B9DA3EF">
      <w:pPr>
        <w:keepNext w:val="0"/>
        <w:keepLines w:val="0"/>
        <w:pageBreakBefore w:val="0"/>
        <w:widowControl w:val="0"/>
        <w:numPr>
          <w:ilvl w:val="0"/>
          <w:numId w:val="2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因情况变化，不再符合规定的调研方式适用情形的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0FC6F8B">
      <w:pPr>
        <w:keepNext w:val="0"/>
        <w:keepLines w:val="0"/>
        <w:pageBreakBefore w:val="0"/>
        <w:widowControl w:val="0"/>
        <w:numPr>
          <w:ilvl w:val="0"/>
          <w:numId w:val="2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出现影响</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公正的违法、违规行为的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31C640B">
      <w:pPr>
        <w:keepNext w:val="0"/>
        <w:keepLines w:val="0"/>
        <w:pageBreakBefore w:val="0"/>
        <w:widowControl w:val="0"/>
        <w:numPr>
          <w:ilvl w:val="0"/>
          <w:numId w:val="2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过程中符合竞争要求的供应商或者报价未超过采购预算的供应商不足</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 xml:space="preserve">家的。 </w:t>
      </w:r>
    </w:p>
    <w:p w14:paraId="0BCE734B">
      <w:pPr>
        <w:keepNext w:val="0"/>
        <w:keepLines w:val="0"/>
        <w:pageBreakBefore w:val="0"/>
        <w:widowControl w:val="0"/>
        <w:numPr>
          <w:ilvl w:val="0"/>
          <w:numId w:val="2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法律、法规以及调研文件规定其他情形。 </w:t>
      </w:r>
    </w:p>
    <w:p w14:paraId="077A6910">
      <w:pPr>
        <w:keepNext w:val="0"/>
        <w:keepLines w:val="0"/>
        <w:pageBreakBefore w:val="0"/>
        <w:widowControl w:val="0"/>
        <w:numPr>
          <w:ilvl w:val="0"/>
          <w:numId w:val="18"/>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确定推荐候选人</w:t>
      </w:r>
      <w:r>
        <w:rPr>
          <w:rFonts w:hint="eastAsia" w:ascii="楷体" w:hAnsi="楷体" w:eastAsia="楷体" w:cs="楷体"/>
          <w:sz w:val="32"/>
          <w:szCs w:val="32"/>
          <w:lang w:eastAsia="zh-CN"/>
        </w:rPr>
        <w:t xml:space="preserve"> </w:t>
      </w:r>
    </w:p>
    <w:p w14:paraId="007A224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调研小组按照调研文件确定的</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方法、步骤、标准，对</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进行</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结束后，对供应商的</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名次进行排序，确定</w:t>
      </w:r>
      <w:r>
        <w:rPr>
          <w:rFonts w:hint="default" w:ascii="Times New Roman" w:hAnsi="Times New Roman" w:eastAsia="仿宋_GB2312" w:cs="Times New Roman"/>
          <w:sz w:val="32"/>
          <w:szCs w:val="32"/>
          <w:lang w:val="en-US" w:eastAsia="zh-CN"/>
        </w:rPr>
        <w:t>直购</w:t>
      </w:r>
      <w:r>
        <w:rPr>
          <w:rFonts w:hint="default" w:ascii="Times New Roman" w:hAnsi="Times New Roman" w:eastAsia="仿宋_GB2312" w:cs="Times New Roman"/>
          <w:sz w:val="32"/>
          <w:szCs w:val="32"/>
          <w:lang w:eastAsia="zh-CN"/>
        </w:rPr>
        <w:t xml:space="preserve">推荐候选人。 </w:t>
      </w:r>
    </w:p>
    <w:p w14:paraId="4E372199">
      <w:pPr>
        <w:keepNext w:val="0"/>
        <w:keepLines w:val="0"/>
        <w:pageBreakBefore w:val="0"/>
        <w:widowControl w:val="0"/>
        <w:numPr>
          <w:ilvl w:val="0"/>
          <w:numId w:val="1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评价程序 </w:t>
      </w:r>
    </w:p>
    <w:p w14:paraId="1D763FF6">
      <w:pPr>
        <w:keepNext w:val="0"/>
        <w:keepLines w:val="0"/>
        <w:pageBreakBefore w:val="0"/>
        <w:widowControl w:val="0"/>
        <w:numPr>
          <w:ilvl w:val="0"/>
          <w:numId w:val="2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资格性审查和符合性审查 </w:t>
      </w:r>
    </w:p>
    <w:p w14:paraId="5CF8D3C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资格性审查，依据法律法规和调研文件的规定，对</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中的资格证明文件等进行审查，以确定调研供应商是否具备</w:t>
      </w:r>
      <w:r>
        <w:rPr>
          <w:rFonts w:hint="default" w:ascii="Times New Roman" w:hAnsi="Times New Roman" w:eastAsia="仿宋_GB2312" w:cs="Times New Roman"/>
          <w:sz w:val="32"/>
          <w:szCs w:val="32"/>
          <w:lang w:val="en-US" w:eastAsia="zh-CN"/>
        </w:rPr>
        <w:t>参与调研的</w:t>
      </w:r>
      <w:r>
        <w:rPr>
          <w:rFonts w:hint="default" w:ascii="Times New Roman" w:hAnsi="Times New Roman" w:eastAsia="仿宋_GB2312" w:cs="Times New Roman"/>
          <w:sz w:val="32"/>
          <w:szCs w:val="32"/>
          <w:lang w:eastAsia="zh-CN"/>
        </w:rPr>
        <w:t>资格（详见后附表一资格性审查表）。</w:t>
      </w:r>
    </w:p>
    <w:p w14:paraId="623174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符合性审查，依据调研文件的规定，从</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的有效性、完整性和对调研文件的响应程度进行审查，以确定是否对调研文件的实质性要求作出响应。（详见后附表二符合性审查表） </w:t>
      </w:r>
    </w:p>
    <w:p w14:paraId="764A6FD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资格性审查和符合性审查中凡有其中任意一项未通过的，</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lang w:eastAsia="zh-CN"/>
        </w:rPr>
        <w:t>结果为未通过，未通过资格性审查、符合性审查的</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按无效处理。</w:t>
      </w:r>
    </w:p>
    <w:p w14:paraId="70C9805D">
      <w:pPr>
        <w:keepNext w:val="0"/>
        <w:keepLines w:val="0"/>
        <w:pageBreakBefore w:val="0"/>
        <w:widowControl w:val="0"/>
        <w:numPr>
          <w:ilvl w:val="0"/>
          <w:numId w:val="2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调研 </w:t>
      </w:r>
    </w:p>
    <w:p w14:paraId="3B567FA6">
      <w:pPr>
        <w:keepNext w:val="0"/>
        <w:keepLines w:val="0"/>
        <w:pageBreakBefore w:val="0"/>
        <w:widowControl w:val="0"/>
        <w:numPr>
          <w:ilvl w:val="0"/>
          <w:numId w:val="28"/>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调研小组所有成员应当集中</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eastAsia="zh-CN"/>
        </w:rPr>
        <w:t xml:space="preserve">供应商进行调研，并给予所有参加调研的供应商平等的机会。 </w:t>
      </w:r>
    </w:p>
    <w:p w14:paraId="6390F533">
      <w:pPr>
        <w:keepNext w:val="0"/>
        <w:keepLines w:val="0"/>
        <w:pageBreakBefore w:val="0"/>
        <w:widowControl w:val="0"/>
        <w:numPr>
          <w:ilvl w:val="0"/>
          <w:numId w:val="28"/>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在调研过程中，调研小组可以根据调研文件和调研情况实质性变动需求中的技术、服务要求以及合同草案条款，但不得变动调研文件中的其他内容。</w:t>
      </w:r>
    </w:p>
    <w:p w14:paraId="5C6FE83A">
      <w:pPr>
        <w:keepNext w:val="0"/>
        <w:keepLines w:val="0"/>
        <w:pageBreakBefore w:val="0"/>
        <w:widowControl w:val="0"/>
        <w:numPr>
          <w:ilvl w:val="0"/>
          <w:numId w:val="2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最终</w:t>
      </w:r>
      <w:r>
        <w:rPr>
          <w:rFonts w:hint="eastAsia" w:ascii="楷体" w:hAnsi="楷体" w:eastAsia="楷体" w:cs="楷体"/>
          <w:color w:val="auto"/>
          <w:sz w:val="32"/>
          <w:szCs w:val="32"/>
          <w:lang w:eastAsia="zh-CN"/>
        </w:rPr>
        <w:t xml:space="preserve">报价 </w:t>
      </w:r>
    </w:p>
    <w:p w14:paraId="19E0DDE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本次调研按照</w:t>
      </w:r>
      <w:r>
        <w:rPr>
          <w:rFonts w:hint="eastAsia" w:ascii="Times New Roman" w:hAnsi="Times New Roman" w:eastAsia="仿宋_GB2312" w:cs="Times New Roman"/>
          <w:sz w:val="32"/>
          <w:szCs w:val="32"/>
          <w:lang w:val="en-US" w:eastAsia="zh-CN"/>
        </w:rPr>
        <w:t>调研文件</w:t>
      </w:r>
      <w:r>
        <w:rPr>
          <w:rFonts w:hint="default" w:ascii="Times New Roman" w:hAnsi="Times New Roman" w:eastAsia="仿宋_GB2312" w:cs="Times New Roman"/>
          <w:sz w:val="32"/>
          <w:szCs w:val="32"/>
          <w:lang w:val="en-US" w:eastAsia="zh-CN"/>
        </w:rPr>
        <w:t>报价为最终报价</w:t>
      </w:r>
      <w:r>
        <w:rPr>
          <w:rFonts w:hint="default" w:ascii="Times New Roman" w:hAnsi="Times New Roman" w:eastAsia="仿宋_GB2312" w:cs="Times New Roman"/>
          <w:sz w:val="32"/>
          <w:szCs w:val="32"/>
          <w:lang w:eastAsia="zh-CN"/>
        </w:rPr>
        <w:t xml:space="preserve">。 </w:t>
      </w:r>
    </w:p>
    <w:p w14:paraId="4BF7CB0D">
      <w:pPr>
        <w:keepNext w:val="0"/>
        <w:keepLines w:val="0"/>
        <w:pageBreakBefore w:val="0"/>
        <w:widowControl w:val="0"/>
        <w:numPr>
          <w:ilvl w:val="0"/>
          <w:numId w:val="2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政府采购政策落实 </w:t>
      </w:r>
    </w:p>
    <w:p w14:paraId="3E315CF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对于小型、微型企业、监狱企业或残疾人福利性单位给予价格扣除，本项目为0%。 </w:t>
      </w:r>
    </w:p>
    <w:p w14:paraId="0116155B">
      <w:pPr>
        <w:keepNext w:val="0"/>
        <w:keepLines w:val="0"/>
        <w:pageBreakBefore w:val="0"/>
        <w:widowControl w:val="0"/>
        <w:numPr>
          <w:ilvl w:val="0"/>
          <w:numId w:val="1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确定</w:t>
      </w:r>
      <w:r>
        <w:rPr>
          <w:rFonts w:hint="eastAsia" w:ascii="黑体" w:hAnsi="黑体" w:eastAsia="黑体" w:cs="黑体"/>
          <w:sz w:val="32"/>
          <w:szCs w:val="32"/>
          <w:lang w:val="en-US" w:eastAsia="zh-CN"/>
        </w:rPr>
        <w:t>推荐</w:t>
      </w:r>
      <w:r>
        <w:rPr>
          <w:rFonts w:hint="eastAsia" w:ascii="黑体" w:hAnsi="黑体" w:eastAsia="黑体" w:cs="黑体"/>
          <w:sz w:val="32"/>
          <w:szCs w:val="32"/>
          <w:lang w:eastAsia="zh-CN"/>
        </w:rPr>
        <w:t xml:space="preserve">供应商 </w:t>
      </w:r>
    </w:p>
    <w:p w14:paraId="362FA699">
      <w:pPr>
        <w:keepNext w:val="0"/>
        <w:keepLines w:val="0"/>
        <w:pageBreakBefore w:val="0"/>
        <w:widowControl w:val="0"/>
        <w:numPr>
          <w:ilvl w:val="0"/>
          <w:numId w:val="29"/>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调研小组依据调研方法和原则确定</w:t>
      </w:r>
      <w:r>
        <w:rPr>
          <w:rFonts w:hint="default" w:ascii="Times New Roman" w:hAnsi="Times New Roman" w:eastAsia="仿宋_GB2312" w:cs="Times New Roman"/>
          <w:sz w:val="32"/>
          <w:szCs w:val="32"/>
          <w:lang w:val="en-US" w:eastAsia="zh-CN"/>
        </w:rPr>
        <w:t>推荐直购</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lang w:val="en-US" w:eastAsia="zh-CN"/>
        </w:rPr>
        <w:t>排名第一的候选人推荐为</w:t>
      </w:r>
      <w:r>
        <w:rPr>
          <w:rFonts w:hint="eastAsia" w:ascii="Times New Roman" w:hAnsi="Times New Roman" w:eastAsia="仿宋_GB2312" w:cs="Times New Roman"/>
          <w:sz w:val="32"/>
          <w:szCs w:val="32"/>
          <w:lang w:val="en-US" w:eastAsia="zh-CN"/>
        </w:rPr>
        <w:t>大庆市人民医院南院附属用房采暖维修工程</w:t>
      </w:r>
      <w:r>
        <w:rPr>
          <w:rFonts w:hint="default" w:ascii="Times New Roman" w:hAnsi="Times New Roman" w:eastAsia="仿宋_GB2312" w:cs="Times New Roman"/>
          <w:sz w:val="32"/>
          <w:szCs w:val="32"/>
          <w:lang w:val="en-US" w:eastAsia="zh-CN"/>
        </w:rPr>
        <w:t>供应商，通过黑龙江政府采购网服务工程超市完成直购</w:t>
      </w:r>
    </w:p>
    <w:p w14:paraId="1D687362">
      <w:pPr>
        <w:keepNext w:val="0"/>
        <w:keepLines w:val="0"/>
        <w:pageBreakBefore w:val="0"/>
        <w:widowControl w:val="0"/>
        <w:numPr>
          <w:ilvl w:val="0"/>
          <w:numId w:val="29"/>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如供应商对</w:t>
      </w:r>
      <w:r>
        <w:rPr>
          <w:rFonts w:hint="default" w:ascii="Times New Roman" w:hAnsi="Times New Roman" w:eastAsia="仿宋_GB2312" w:cs="Times New Roman"/>
          <w:sz w:val="32"/>
          <w:szCs w:val="32"/>
          <w:lang w:val="en-US" w:eastAsia="zh-CN"/>
        </w:rPr>
        <w:t>推荐</w:t>
      </w:r>
      <w:r>
        <w:rPr>
          <w:rFonts w:hint="default" w:ascii="Times New Roman" w:hAnsi="Times New Roman" w:eastAsia="仿宋_GB2312" w:cs="Times New Roman"/>
          <w:sz w:val="32"/>
          <w:szCs w:val="32"/>
          <w:lang w:eastAsia="zh-CN"/>
        </w:rPr>
        <w:t>结果有异议，请当场以书面形式提出，由调研小组以书面形式进行回复，其他任何形式的</w:t>
      </w:r>
      <w:r>
        <w:rPr>
          <w:rFonts w:hint="eastAsia" w:ascii="Times New Roman" w:hAnsi="Times New Roman" w:eastAsia="仿宋_GB2312" w:cs="Times New Roman"/>
          <w:sz w:val="32"/>
          <w:szCs w:val="32"/>
          <w:lang w:val="en-US" w:eastAsia="zh-CN"/>
        </w:rPr>
        <w:t>质疑为</w:t>
      </w:r>
      <w:r>
        <w:rPr>
          <w:rFonts w:hint="default" w:ascii="Times New Roman" w:hAnsi="Times New Roman" w:eastAsia="仿宋_GB2312" w:cs="Times New Roman"/>
          <w:sz w:val="32"/>
          <w:szCs w:val="32"/>
          <w:lang w:eastAsia="zh-CN"/>
        </w:rPr>
        <w:t xml:space="preserve">无效。 </w:t>
      </w:r>
    </w:p>
    <w:p w14:paraId="52FACC73">
      <w:pPr>
        <w:keepNext w:val="0"/>
        <w:keepLines w:val="0"/>
        <w:pageBreakBefore w:val="0"/>
        <w:widowControl w:val="0"/>
        <w:numPr>
          <w:ilvl w:val="0"/>
          <w:numId w:val="29"/>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采购办负责</w:t>
      </w:r>
      <w:r>
        <w:rPr>
          <w:rFonts w:hint="eastAsia" w:ascii="Times New Roman" w:hAnsi="Times New Roman" w:eastAsia="仿宋_GB2312" w:cs="Times New Roman"/>
          <w:sz w:val="32"/>
          <w:szCs w:val="32"/>
          <w:lang w:val="en-US" w:eastAsia="zh-CN"/>
        </w:rPr>
        <w:t>完成直购</w:t>
      </w:r>
      <w:r>
        <w:rPr>
          <w:rFonts w:hint="default" w:ascii="Times New Roman" w:hAnsi="Times New Roman" w:eastAsia="仿宋_GB2312" w:cs="Times New Roman"/>
          <w:sz w:val="32"/>
          <w:szCs w:val="32"/>
          <w:lang w:eastAsia="zh-CN"/>
        </w:rPr>
        <w:t xml:space="preserve">，同时向成交供应商发出《成交通知书》，《成交通知书》是《合同》的一个组成部分。 </w:t>
      </w:r>
    </w:p>
    <w:p w14:paraId="2EADBBB1">
      <w:pPr>
        <w:keepNext w:val="0"/>
        <w:keepLines w:val="0"/>
        <w:pageBreakBefore w:val="0"/>
        <w:widowControl w:val="0"/>
        <w:numPr>
          <w:ilvl w:val="0"/>
          <w:numId w:val="1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合同的签订 </w:t>
      </w:r>
    </w:p>
    <w:p w14:paraId="512BC2D0">
      <w:pPr>
        <w:keepNext w:val="0"/>
        <w:keepLines w:val="0"/>
        <w:pageBreakBefore w:val="0"/>
        <w:widowControl w:val="0"/>
        <w:numPr>
          <w:ilvl w:val="0"/>
          <w:numId w:val="30"/>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成交供应商应按《成交通知书》规定的时间、地点与采购人签订政府采购合同。 </w:t>
      </w:r>
    </w:p>
    <w:p w14:paraId="4B7F470D">
      <w:pPr>
        <w:keepNext w:val="0"/>
        <w:keepLines w:val="0"/>
        <w:pageBreakBefore w:val="0"/>
        <w:widowControl w:val="0"/>
        <w:numPr>
          <w:ilvl w:val="0"/>
          <w:numId w:val="30"/>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调研文件、成交供应商的</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、调研过程中的有关澄清和承诺文件均与</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eastAsia="zh-CN"/>
        </w:rPr>
        <w:t xml:space="preserve">合同具有同等法律效力。 </w:t>
      </w:r>
    </w:p>
    <w:p w14:paraId="5FC7EA4A">
      <w:pPr>
        <w:keepNext w:val="0"/>
        <w:keepLines w:val="0"/>
        <w:pageBreakBefore w:val="0"/>
        <w:widowControl w:val="0"/>
        <w:numPr>
          <w:ilvl w:val="0"/>
          <w:numId w:val="30"/>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采购人不得向成交供应商提出任何不合理的要求，作为签订合同的条件，不得与成交供应商订立违背合同实质性内容的协议。 </w:t>
      </w:r>
    </w:p>
    <w:p w14:paraId="40841EE4">
      <w:pPr>
        <w:keepNext w:val="0"/>
        <w:keepLines w:val="0"/>
        <w:pageBreakBefore w:val="0"/>
        <w:widowControl w:val="0"/>
        <w:numPr>
          <w:ilvl w:val="0"/>
          <w:numId w:val="30"/>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采购人负责合同的审核、签订、履约及验收工作。 </w:t>
      </w:r>
    </w:p>
    <w:p w14:paraId="27BD1310">
      <w:pPr>
        <w:keepNext w:val="0"/>
        <w:keepLines w:val="0"/>
        <w:pageBreakBefore w:val="0"/>
        <w:widowControl w:val="0"/>
        <w:numPr>
          <w:ilvl w:val="0"/>
          <w:numId w:val="1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 xml:space="preserve">履约金 </w:t>
      </w:r>
      <w:r>
        <w:rPr>
          <w:rFonts w:hint="default" w:ascii="Times New Roman" w:hAnsi="Times New Roman" w:eastAsia="仿宋_GB2312" w:cs="Times New Roman"/>
          <w:sz w:val="32"/>
          <w:szCs w:val="32"/>
          <w:lang w:eastAsia="zh-CN"/>
        </w:rPr>
        <w:t xml:space="preserve"> </w:t>
      </w:r>
    </w:p>
    <w:p w14:paraId="3F0E17F0">
      <w:pPr>
        <w:keepNext w:val="0"/>
        <w:keepLines w:val="0"/>
        <w:pageBreakBefore w:val="0"/>
        <w:widowControl w:val="0"/>
        <w:numPr>
          <w:ilvl w:val="0"/>
          <w:numId w:val="31"/>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履约保证金金额为成交价格的</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%，由成交供应商提交给采购人，成交供应商汇款时务必注明 “履约保证金、项目编号、项目名称”</w:t>
      </w:r>
      <w:r>
        <w:rPr>
          <w:rFonts w:hint="default" w:ascii="Times New Roman" w:hAnsi="Times New Roman" w:eastAsia="仿宋_GB2312" w:cs="Times New Roman"/>
          <w:sz w:val="32"/>
          <w:szCs w:val="32"/>
          <w:lang w:val="en-US" w:eastAsia="zh-CN"/>
        </w:rPr>
        <w:t>等必要信息</w:t>
      </w:r>
      <w:r>
        <w:rPr>
          <w:rFonts w:hint="default" w:ascii="Times New Roman" w:hAnsi="Times New Roman" w:eastAsia="仿宋_GB2312" w:cs="Times New Roman"/>
          <w:sz w:val="32"/>
          <w:szCs w:val="32"/>
          <w:lang w:eastAsia="zh-CN"/>
        </w:rPr>
        <w:t xml:space="preserve">。 </w:t>
      </w:r>
    </w:p>
    <w:p w14:paraId="646002BA">
      <w:pPr>
        <w:keepNext w:val="0"/>
        <w:keepLines w:val="0"/>
        <w:pageBreakBefore w:val="0"/>
        <w:widowControl w:val="0"/>
        <w:numPr>
          <w:ilvl w:val="0"/>
          <w:numId w:val="31"/>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成交响应供应商如未按规定提交履约保证金，则采购人有权自行决定本项目顺延或重新招标。 </w:t>
      </w:r>
    </w:p>
    <w:p w14:paraId="1179E2F5">
      <w:pPr>
        <w:keepNext w:val="0"/>
        <w:keepLines w:val="0"/>
        <w:pageBreakBefore w:val="0"/>
        <w:widowControl w:val="0"/>
        <w:numPr>
          <w:ilvl w:val="0"/>
          <w:numId w:val="31"/>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履约保证金退还：合同履约验收合格并结算审计后，履约保证金</w:t>
      </w:r>
      <w:r>
        <w:rPr>
          <w:rFonts w:hint="default" w:ascii="Times New Roman" w:hAnsi="Times New Roman" w:eastAsia="仿宋_GB2312" w:cs="Times New Roman"/>
          <w:sz w:val="32"/>
          <w:szCs w:val="32"/>
          <w:lang w:val="en-US" w:eastAsia="zh-CN"/>
        </w:rPr>
        <w:t>转为</w:t>
      </w:r>
      <w:r>
        <w:rPr>
          <w:rFonts w:hint="default" w:ascii="Times New Roman" w:hAnsi="Times New Roman" w:eastAsia="仿宋_GB2312" w:cs="Times New Roman"/>
          <w:sz w:val="32"/>
          <w:szCs w:val="32"/>
          <w:lang w:eastAsia="zh-CN"/>
        </w:rPr>
        <w:t xml:space="preserve">质保金，质保期满无息退还。 </w:t>
      </w:r>
    </w:p>
    <w:p w14:paraId="09FC1EFD">
      <w:pPr>
        <w:keepNext w:val="0"/>
        <w:keepLines w:val="0"/>
        <w:pageBreakBefore w:val="0"/>
        <w:widowControl w:val="0"/>
        <w:numPr>
          <w:ilvl w:val="0"/>
          <w:numId w:val="31"/>
        </w:numPr>
        <w:kinsoku/>
        <w:wordWrap/>
        <w:overflowPunct/>
        <w:topLinePunct w:val="0"/>
        <w:autoSpaceDE w:val="0"/>
        <w:autoSpaceDN w:val="0"/>
        <w:bidi w:val="0"/>
        <w:adjustRightInd/>
        <w:snapToGrid/>
        <w:spacing w:line="60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发生下列情况之一，履约保证金将被没收。 </w:t>
      </w:r>
    </w:p>
    <w:p w14:paraId="6A9D172D">
      <w:pPr>
        <w:keepNext w:val="0"/>
        <w:keepLines w:val="0"/>
        <w:pageBreakBefore w:val="0"/>
        <w:widowControl w:val="0"/>
        <w:numPr>
          <w:ilvl w:val="0"/>
          <w:numId w:val="32"/>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将成交项目转让给他人，或者在</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中未说明，且未经采购人同意，将成交项目分包给他人的。 </w:t>
      </w:r>
    </w:p>
    <w:p w14:paraId="18A83904">
      <w:pPr>
        <w:keepNext w:val="0"/>
        <w:keepLines w:val="0"/>
        <w:pageBreakBefore w:val="0"/>
        <w:widowControl w:val="0"/>
        <w:numPr>
          <w:ilvl w:val="0"/>
          <w:numId w:val="32"/>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拒绝履行合同义务、未能全面履行合同义务的或履行合同义务不当的。 </w:t>
      </w:r>
    </w:p>
    <w:p w14:paraId="05112855">
      <w:pPr>
        <w:keepNext w:val="0"/>
        <w:keepLines w:val="0"/>
        <w:pageBreakBefore w:val="0"/>
        <w:widowControl w:val="0"/>
        <w:numPr>
          <w:ilvl w:val="0"/>
          <w:numId w:val="1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付款及验收 </w:t>
      </w:r>
    </w:p>
    <w:p w14:paraId="39DE0CC6">
      <w:pPr>
        <w:keepNext w:val="0"/>
        <w:keepLines w:val="0"/>
        <w:pageBreakBefore w:val="0"/>
        <w:widowControl w:val="0"/>
        <w:numPr>
          <w:ilvl w:val="0"/>
          <w:numId w:val="3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完成全部建设内容</w:t>
      </w:r>
    </w:p>
    <w:p w14:paraId="139A2E90">
      <w:pPr>
        <w:keepNext w:val="0"/>
        <w:keepLines w:val="0"/>
        <w:pageBreakBefore w:val="0"/>
        <w:widowControl w:val="0"/>
        <w:numPr>
          <w:ilvl w:val="0"/>
          <w:numId w:val="3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完成相关部门验收</w:t>
      </w:r>
    </w:p>
    <w:p w14:paraId="36370BA3">
      <w:pPr>
        <w:keepNext w:val="0"/>
        <w:keepLines w:val="0"/>
        <w:pageBreakBefore w:val="0"/>
        <w:widowControl w:val="0"/>
        <w:numPr>
          <w:ilvl w:val="0"/>
          <w:numId w:val="33"/>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完成工程结算审计工作后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按照审计价格付款100%</w:t>
      </w:r>
      <w:r>
        <w:rPr>
          <w:rFonts w:hint="default" w:ascii="Times New Roman" w:hAnsi="Times New Roman" w:eastAsia="仿宋_GB2312" w:cs="Times New Roman"/>
          <w:sz w:val="32"/>
          <w:szCs w:val="32"/>
          <w:lang w:eastAsia="zh-CN"/>
        </w:rPr>
        <w:t xml:space="preserve">。 </w:t>
      </w:r>
    </w:p>
    <w:p w14:paraId="117910B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第五章 调研评分标准（</w:t>
      </w:r>
      <w:r>
        <w:rPr>
          <w:rFonts w:hint="eastAsia" w:ascii="黑体" w:hAnsi="黑体" w:eastAsia="黑体" w:cs="黑体"/>
          <w:sz w:val="32"/>
          <w:szCs w:val="32"/>
          <w:lang w:val="en-US" w:eastAsia="zh-CN"/>
        </w:rPr>
        <w:t>满分100分）</w:t>
      </w:r>
    </w:p>
    <w:p w14:paraId="4D6382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p>
    <w:tbl>
      <w:tblPr>
        <w:tblStyle w:val="12"/>
        <w:tblW w:w="936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28"/>
        <w:gridCol w:w="1740"/>
        <w:gridCol w:w="6196"/>
      </w:tblGrid>
      <w:tr w14:paraId="7D47D4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3168" w:type="dxa"/>
            <w:gridSpan w:val="2"/>
            <w:vAlign w:val="center"/>
          </w:tcPr>
          <w:p w14:paraId="394E467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评价</w:t>
            </w:r>
            <w:r>
              <w:rPr>
                <w:rFonts w:hint="default" w:ascii="Times New Roman" w:hAnsi="Times New Roman" w:eastAsia="仿宋_GB2312" w:cs="Times New Roman"/>
                <w:b/>
                <w:bCs/>
                <w:sz w:val="28"/>
                <w:szCs w:val="28"/>
              </w:rPr>
              <w:t>因素</w:t>
            </w:r>
          </w:p>
        </w:tc>
        <w:tc>
          <w:tcPr>
            <w:tcW w:w="6196" w:type="dxa"/>
            <w:vAlign w:val="center"/>
          </w:tcPr>
          <w:p w14:paraId="271AC97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评价</w:t>
            </w:r>
            <w:r>
              <w:rPr>
                <w:rFonts w:hint="default" w:ascii="Times New Roman" w:hAnsi="Times New Roman" w:eastAsia="仿宋_GB2312" w:cs="Times New Roman"/>
                <w:b/>
                <w:bCs/>
                <w:sz w:val="28"/>
                <w:szCs w:val="28"/>
              </w:rPr>
              <w:t>标准</w:t>
            </w:r>
          </w:p>
        </w:tc>
      </w:tr>
      <w:tr w14:paraId="71EEE9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8" w:hRule="atLeast"/>
          <w:jc w:val="center"/>
        </w:trPr>
        <w:tc>
          <w:tcPr>
            <w:tcW w:w="1428" w:type="dxa"/>
            <w:vMerge w:val="restart"/>
            <w:vAlign w:val="center"/>
          </w:tcPr>
          <w:p w14:paraId="5EC8A8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技术部分</w:t>
            </w:r>
          </w:p>
        </w:tc>
        <w:tc>
          <w:tcPr>
            <w:tcW w:w="1740" w:type="dxa"/>
            <w:vAlign w:val="center"/>
          </w:tcPr>
          <w:p w14:paraId="311F7A2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施工方案（22分）</w:t>
            </w:r>
          </w:p>
        </w:tc>
        <w:tc>
          <w:tcPr>
            <w:tcW w:w="6196" w:type="dxa"/>
          </w:tcPr>
          <w:p w14:paraId="17126074">
            <w:pPr>
              <w:keepNext w:val="0"/>
              <w:keepLines w:val="0"/>
              <w:pageBreakBefore w:val="0"/>
              <w:widowControl w:val="0"/>
              <w:numPr>
                <w:ilvl w:val="0"/>
                <w:numId w:val="34"/>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施工方案中主要工序阐述明确、合理得5分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3FB16B03">
            <w:pPr>
              <w:keepNext w:val="0"/>
              <w:keepLines w:val="0"/>
              <w:pageBreakBefore w:val="0"/>
              <w:widowControl w:val="0"/>
              <w:numPr>
                <w:ilvl w:val="0"/>
                <w:numId w:val="34"/>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制定季节性施工保障方案，方案科学、合理得5分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3E0691F1">
            <w:pPr>
              <w:keepNext w:val="0"/>
              <w:keepLines w:val="0"/>
              <w:pageBreakBefore w:val="0"/>
              <w:widowControl w:val="0"/>
              <w:numPr>
                <w:ilvl w:val="0"/>
                <w:numId w:val="34"/>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面对</w:t>
            </w:r>
            <w:r>
              <w:rPr>
                <w:rFonts w:hint="default" w:ascii="Times New Roman" w:hAnsi="Times New Roman" w:eastAsia="仿宋_GB2312" w:cs="Times New Roman"/>
                <w:sz w:val="28"/>
                <w:szCs w:val="28"/>
              </w:rPr>
              <w:t>医院特殊的施工环境有针对性的施工保障措施，措施针对性强且合理得5分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针对性不强或一般合理得</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1E491AB0">
            <w:pPr>
              <w:keepNext w:val="0"/>
              <w:keepLines w:val="0"/>
              <w:pageBreakBefore w:val="0"/>
              <w:widowControl w:val="0"/>
              <w:numPr>
                <w:ilvl w:val="0"/>
                <w:numId w:val="34"/>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有防止环境污染的措施和方案，方案合理可行有针对性，得4分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 xml:space="preserve">。         </w:t>
            </w:r>
          </w:p>
          <w:p w14:paraId="2DAC0551">
            <w:pPr>
              <w:keepNext w:val="0"/>
              <w:keepLines w:val="0"/>
              <w:pageBreakBefore w:val="0"/>
              <w:widowControl w:val="0"/>
              <w:numPr>
                <w:ilvl w:val="0"/>
                <w:numId w:val="34"/>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建筑垃圾有科学合理的外运方案得3分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一般</w:t>
            </w:r>
            <w:r>
              <w:rPr>
                <w:rFonts w:hint="default" w:ascii="Times New Roman" w:hAnsi="Times New Roman" w:eastAsia="仿宋_GB2312" w:cs="Times New Roman"/>
                <w:sz w:val="28"/>
                <w:szCs w:val="28"/>
              </w:rPr>
              <w:t>合理得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tc>
      </w:tr>
      <w:tr w14:paraId="75F2EA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428" w:type="dxa"/>
            <w:vMerge w:val="continue"/>
            <w:vAlign w:val="center"/>
          </w:tcPr>
          <w:p w14:paraId="0F12616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p>
        </w:tc>
        <w:tc>
          <w:tcPr>
            <w:tcW w:w="1740" w:type="dxa"/>
            <w:vAlign w:val="center"/>
          </w:tcPr>
          <w:p w14:paraId="748EF8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施工部署和保障措施（15分）</w:t>
            </w:r>
          </w:p>
        </w:tc>
        <w:tc>
          <w:tcPr>
            <w:tcW w:w="6196" w:type="dxa"/>
          </w:tcPr>
          <w:p w14:paraId="6EAF5562">
            <w:pPr>
              <w:keepNext w:val="0"/>
              <w:keepLines w:val="0"/>
              <w:pageBreakBefore w:val="0"/>
              <w:widowControl w:val="0"/>
              <w:numPr>
                <w:ilvl w:val="0"/>
                <w:numId w:val="35"/>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根据工程特点进行施工全面部署、有针对性，得3分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6E5F5FE5">
            <w:pPr>
              <w:keepNext w:val="0"/>
              <w:keepLines w:val="0"/>
              <w:pageBreakBefore w:val="0"/>
              <w:widowControl w:val="0"/>
              <w:numPr>
                <w:ilvl w:val="0"/>
                <w:numId w:val="35"/>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人员安排合理、岗位人员配备齐全，得3分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413CA22D">
            <w:pPr>
              <w:keepNext w:val="0"/>
              <w:keepLines w:val="0"/>
              <w:pageBreakBefore w:val="0"/>
              <w:widowControl w:val="0"/>
              <w:numPr>
                <w:ilvl w:val="0"/>
                <w:numId w:val="35"/>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机械设备投入合理，有明确的维护措施，得3分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1DBDC824">
            <w:pPr>
              <w:keepNext w:val="0"/>
              <w:keepLines w:val="0"/>
              <w:pageBreakBefore w:val="0"/>
              <w:widowControl w:val="0"/>
              <w:numPr>
                <w:ilvl w:val="0"/>
                <w:numId w:val="35"/>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各类主材和辅料齐全、充足，有质量保障和节约措施，得3分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5819C93B">
            <w:pPr>
              <w:keepNext w:val="0"/>
              <w:keepLines w:val="0"/>
              <w:pageBreakBefore w:val="0"/>
              <w:widowControl w:val="0"/>
              <w:numPr>
                <w:ilvl w:val="0"/>
                <w:numId w:val="35"/>
              </w:numPr>
              <w:kinsoku/>
              <w:wordWrap/>
              <w:overflowPunct/>
              <w:topLinePunct w:val="0"/>
              <w:autoSpaceDE w:val="0"/>
              <w:autoSpaceDN w:val="0"/>
              <w:bidi w:val="0"/>
              <w:adjustRightInd/>
              <w:snapToGrid/>
              <w:spacing w:line="56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有科学合理的资金管控方案，得3分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tc>
      </w:tr>
      <w:tr w14:paraId="70447D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428" w:type="dxa"/>
            <w:vMerge w:val="continue"/>
            <w:vAlign w:val="center"/>
          </w:tcPr>
          <w:p w14:paraId="48C7BCF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p>
        </w:tc>
        <w:tc>
          <w:tcPr>
            <w:tcW w:w="1740" w:type="dxa"/>
            <w:vAlign w:val="center"/>
          </w:tcPr>
          <w:p w14:paraId="58B263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安全文明施工及农民工工资保障措施（10分）</w:t>
            </w:r>
          </w:p>
        </w:tc>
        <w:tc>
          <w:tcPr>
            <w:tcW w:w="6196" w:type="dxa"/>
          </w:tcPr>
          <w:p w14:paraId="7C1966CC">
            <w:pPr>
              <w:keepNext w:val="0"/>
              <w:keepLines w:val="0"/>
              <w:pageBreakBefore w:val="0"/>
              <w:widowControl w:val="0"/>
              <w:numPr>
                <w:ilvl w:val="0"/>
                <w:numId w:val="36"/>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有科学合理安全文明施工保障措施，得4分，一般合理得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46CE245D">
            <w:pPr>
              <w:keepNext w:val="0"/>
              <w:keepLines w:val="0"/>
              <w:pageBreakBefore w:val="0"/>
              <w:widowControl w:val="0"/>
              <w:numPr>
                <w:ilvl w:val="0"/>
                <w:numId w:val="36"/>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材料、构件堆放位置合理，符合消防</w:t>
            </w:r>
            <w:r>
              <w:rPr>
                <w:rFonts w:hint="eastAsia" w:ascii="Times New Roman" w:hAnsi="Times New Roman" w:eastAsia="仿宋_GB2312" w:cs="Times New Roman"/>
                <w:sz w:val="28"/>
                <w:szCs w:val="28"/>
                <w:lang w:val="en-US" w:eastAsia="zh-CN"/>
              </w:rPr>
              <w:t>及安防</w:t>
            </w:r>
            <w:r>
              <w:rPr>
                <w:rFonts w:hint="default" w:ascii="Times New Roman" w:hAnsi="Times New Roman" w:eastAsia="仿宋_GB2312" w:cs="Times New Roman"/>
                <w:sz w:val="28"/>
                <w:szCs w:val="28"/>
              </w:rPr>
              <w:t>要求，得3分 ，一般合理得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4E66CC03">
            <w:pPr>
              <w:keepNext w:val="0"/>
              <w:keepLines w:val="0"/>
              <w:pageBreakBefore w:val="0"/>
              <w:widowControl w:val="0"/>
              <w:numPr>
                <w:ilvl w:val="0"/>
                <w:numId w:val="36"/>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有工人工资发放的保证措施得3分，没有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tc>
      </w:tr>
      <w:tr w14:paraId="08780E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 w:hRule="atLeast"/>
          <w:jc w:val="center"/>
        </w:trPr>
        <w:tc>
          <w:tcPr>
            <w:tcW w:w="1428" w:type="dxa"/>
            <w:vMerge w:val="continue"/>
            <w:vAlign w:val="center"/>
          </w:tcPr>
          <w:p w14:paraId="0C965C4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p>
        </w:tc>
        <w:tc>
          <w:tcPr>
            <w:tcW w:w="1740" w:type="dxa"/>
            <w:vAlign w:val="center"/>
          </w:tcPr>
          <w:p w14:paraId="7B97CB8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管理机构配置、工期保障、质量保障及结算（20分）</w:t>
            </w:r>
          </w:p>
        </w:tc>
        <w:tc>
          <w:tcPr>
            <w:tcW w:w="6196" w:type="dxa"/>
          </w:tcPr>
          <w:p w14:paraId="087D7B67">
            <w:pPr>
              <w:keepNext w:val="0"/>
              <w:keepLines w:val="0"/>
              <w:pageBreakBefore w:val="0"/>
              <w:widowControl w:val="0"/>
              <w:numPr>
                <w:ilvl w:val="0"/>
                <w:numId w:val="37"/>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施工管理机构配置合理，部门岗位职责明确，得4分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一般合理得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分，不合理或没有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265DCFA2">
            <w:pPr>
              <w:keepNext w:val="0"/>
              <w:keepLines w:val="0"/>
              <w:pageBreakBefore w:val="0"/>
              <w:widowControl w:val="0"/>
              <w:numPr>
                <w:ilvl w:val="0"/>
                <w:numId w:val="37"/>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各部门工作制度完整、科学，得3分，没有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619D3E07">
            <w:pPr>
              <w:keepNext w:val="0"/>
              <w:keepLines w:val="0"/>
              <w:pageBreakBefore w:val="0"/>
              <w:widowControl w:val="0"/>
              <w:numPr>
                <w:ilvl w:val="0"/>
                <w:numId w:val="37"/>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工期保障措施可行，针对性强，得5分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针对性一般</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没有针对性</w:t>
            </w:r>
            <w:r>
              <w:rPr>
                <w:rFonts w:hint="default" w:ascii="Times New Roman" w:hAnsi="Times New Roman" w:eastAsia="仿宋_GB2312" w:cs="Times New Roman"/>
                <w:sz w:val="28"/>
                <w:szCs w:val="28"/>
              </w:rPr>
              <w:t>或不提供</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76D7257E">
            <w:pPr>
              <w:keepNext w:val="0"/>
              <w:keepLines w:val="0"/>
              <w:pageBreakBefore w:val="0"/>
              <w:widowControl w:val="0"/>
              <w:numPr>
                <w:ilvl w:val="0"/>
                <w:numId w:val="37"/>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质量保障措施可行，针对性强，得5分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针对性一般得</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没有针对性</w:t>
            </w:r>
            <w:r>
              <w:rPr>
                <w:rFonts w:hint="default" w:ascii="Times New Roman" w:hAnsi="Times New Roman" w:eastAsia="仿宋_GB2312" w:cs="Times New Roman"/>
                <w:sz w:val="28"/>
                <w:szCs w:val="28"/>
              </w:rPr>
              <w:t>或不提供</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p w14:paraId="0E71EB28">
            <w:pPr>
              <w:keepNext w:val="0"/>
              <w:keepLines w:val="0"/>
              <w:pageBreakBefore w:val="0"/>
              <w:widowControl w:val="0"/>
              <w:numPr>
                <w:ilvl w:val="0"/>
                <w:numId w:val="37"/>
              </w:numPr>
              <w:kinsoku/>
              <w:wordWrap/>
              <w:overflowPunct/>
              <w:topLinePunct w:val="0"/>
              <w:autoSpaceDE w:val="0"/>
              <w:autoSpaceDN w:val="0"/>
              <w:bidi w:val="0"/>
              <w:adjustRightInd/>
              <w:snapToGrid/>
              <w:spacing w:line="540" w:lineRule="exact"/>
              <w:ind w:left="425" w:leftChars="0" w:hanging="425"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有完善的保障工程结算及时的管理办法，得3分，没有</w:t>
            </w:r>
            <w:r>
              <w:rPr>
                <w:rFonts w:hint="eastAsia" w:ascii="Times New Roman" w:hAnsi="Times New Roman" w:eastAsia="仿宋_GB2312" w:cs="Times New Roman"/>
                <w:sz w:val="28"/>
                <w:szCs w:val="28"/>
                <w:lang w:val="en-US" w:eastAsia="zh-CN"/>
              </w:rPr>
              <w:t>得0分</w:t>
            </w:r>
            <w:r>
              <w:rPr>
                <w:rFonts w:hint="default" w:ascii="Times New Roman" w:hAnsi="Times New Roman" w:eastAsia="仿宋_GB2312" w:cs="Times New Roman"/>
                <w:sz w:val="28"/>
                <w:szCs w:val="28"/>
              </w:rPr>
              <w:t>。</w:t>
            </w:r>
          </w:p>
        </w:tc>
      </w:tr>
      <w:tr w14:paraId="22BA34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5" w:hRule="atLeast"/>
          <w:jc w:val="center"/>
        </w:trPr>
        <w:tc>
          <w:tcPr>
            <w:tcW w:w="1428" w:type="dxa"/>
            <w:vMerge w:val="restart"/>
            <w:vAlign w:val="center"/>
          </w:tcPr>
          <w:p w14:paraId="05BEFC2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商务部分</w:t>
            </w:r>
          </w:p>
        </w:tc>
        <w:tc>
          <w:tcPr>
            <w:tcW w:w="1740" w:type="dxa"/>
            <w:vAlign w:val="center"/>
          </w:tcPr>
          <w:p w14:paraId="59D56A9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供应商</w:t>
            </w:r>
            <w:r>
              <w:rPr>
                <w:rFonts w:hint="eastAsia" w:ascii="Times New Roman" w:hAnsi="Times New Roman" w:eastAsia="仿宋_GB2312" w:cs="Times New Roman"/>
                <w:sz w:val="28"/>
                <w:szCs w:val="28"/>
                <w:lang w:val="en-US" w:eastAsia="zh-CN"/>
              </w:rPr>
              <w:t>资质</w:t>
            </w:r>
            <w:r>
              <w:rPr>
                <w:rFonts w:hint="default" w:ascii="Times New Roman" w:hAnsi="Times New Roman" w:eastAsia="仿宋_GB2312" w:cs="Times New Roman"/>
                <w:sz w:val="28"/>
                <w:szCs w:val="28"/>
              </w:rPr>
              <w:t>（3分）</w:t>
            </w:r>
          </w:p>
        </w:tc>
        <w:tc>
          <w:tcPr>
            <w:tcW w:w="6196" w:type="dxa"/>
            <w:vAlign w:val="center"/>
          </w:tcPr>
          <w:p w14:paraId="7AD4DF88">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在满足基本资质要求下，如供应商具有</w:t>
            </w:r>
            <w:r>
              <w:rPr>
                <w:rFonts w:hint="eastAsia" w:ascii="Times New Roman" w:hAnsi="Times New Roman" w:eastAsia="仿宋_GB2312" w:cs="Times New Roman"/>
                <w:sz w:val="28"/>
                <w:szCs w:val="28"/>
                <w:lang w:val="en-US" w:eastAsia="zh-CN"/>
              </w:rPr>
              <w:t>一</w:t>
            </w:r>
            <w:bookmarkStart w:id="0" w:name="_GoBack"/>
            <w:bookmarkEnd w:id="0"/>
            <w:r>
              <w:rPr>
                <w:rFonts w:hint="default" w:ascii="Times New Roman" w:hAnsi="Times New Roman" w:eastAsia="仿宋_GB2312" w:cs="Times New Roman"/>
                <w:sz w:val="28"/>
                <w:szCs w:val="28"/>
                <w:lang w:eastAsia="zh-CN"/>
              </w:rPr>
              <w:t>级及以上总承包</w:t>
            </w:r>
            <w:r>
              <w:rPr>
                <w:rFonts w:hint="default" w:ascii="Times New Roman" w:hAnsi="Times New Roman" w:eastAsia="仿宋_GB2312" w:cs="Times New Roman"/>
                <w:sz w:val="28"/>
                <w:szCs w:val="28"/>
              </w:rPr>
              <w:t>资质得3分。</w:t>
            </w:r>
          </w:p>
        </w:tc>
      </w:tr>
      <w:tr w14:paraId="5BCC6F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0" w:hRule="atLeast"/>
          <w:jc w:val="center"/>
        </w:trPr>
        <w:tc>
          <w:tcPr>
            <w:tcW w:w="1428" w:type="dxa"/>
            <w:vMerge w:val="continue"/>
            <w:vAlign w:val="center"/>
          </w:tcPr>
          <w:p w14:paraId="1BB209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Times New Roman" w:hAnsi="Times New Roman" w:eastAsia="仿宋_GB2312" w:cs="Times New Roman"/>
                <w:sz w:val="28"/>
                <w:szCs w:val="28"/>
                <w:lang w:val="en-US" w:eastAsia="zh-CN"/>
              </w:rPr>
            </w:pPr>
          </w:p>
        </w:tc>
        <w:tc>
          <w:tcPr>
            <w:tcW w:w="1740" w:type="dxa"/>
            <w:vAlign w:val="center"/>
          </w:tcPr>
          <w:p w14:paraId="7B6CB7B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报价</w:t>
            </w:r>
            <w:r>
              <w:rPr>
                <w:rFonts w:hint="default" w:ascii="Times New Roman" w:hAnsi="Times New Roman" w:eastAsia="仿宋_GB2312" w:cs="Times New Roman"/>
                <w:sz w:val="28"/>
                <w:szCs w:val="28"/>
              </w:rPr>
              <w:t>（30</w:t>
            </w:r>
            <w:r>
              <w:rPr>
                <w:rFonts w:hint="eastAsia" w:ascii="Times New Roman" w:hAnsi="Times New Roman" w:eastAsia="仿宋_GB2312" w:cs="Times New Roman"/>
                <w:sz w:val="28"/>
                <w:szCs w:val="28"/>
                <w:lang w:val="en-US" w:eastAsia="zh-CN"/>
              </w:rPr>
              <w:t>分</w:t>
            </w:r>
            <w:r>
              <w:rPr>
                <w:rFonts w:hint="default" w:ascii="Times New Roman" w:hAnsi="Times New Roman" w:eastAsia="仿宋_GB2312" w:cs="Times New Roman"/>
                <w:sz w:val="28"/>
                <w:szCs w:val="28"/>
              </w:rPr>
              <w:t>）</w:t>
            </w:r>
          </w:p>
        </w:tc>
        <w:tc>
          <w:tcPr>
            <w:tcW w:w="6196" w:type="dxa"/>
            <w:vAlign w:val="center"/>
          </w:tcPr>
          <w:p w14:paraId="3DB17B83">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最后报价的分值计算采用低价优先法，即满足调研文件实质性要求且最后报价最低的报价为评标基准价，其价格分为满分，其他入围供应商的最后报价分值统一按下列公式计算：最后报价得分=(评标基准价／最后报价)×30。</w:t>
            </w:r>
          </w:p>
        </w:tc>
      </w:tr>
    </w:tbl>
    <w:p w14:paraId="3D3148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附表1：</w:t>
      </w:r>
      <w:r>
        <w:rPr>
          <w:rFonts w:hint="default" w:ascii="Times New Roman" w:hAnsi="Times New Roman" w:eastAsia="仿宋_GB2312" w:cs="Times New Roman"/>
          <w:b/>
          <w:bCs/>
          <w:sz w:val="32"/>
          <w:szCs w:val="32"/>
          <w:lang w:eastAsia="zh-CN"/>
        </w:rPr>
        <w:t>资格性审查表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4"/>
        <w:gridCol w:w="4607"/>
      </w:tblGrid>
      <w:tr w14:paraId="380A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Align w:val="center"/>
          </w:tcPr>
          <w:p w14:paraId="1CE2CFBB">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p>
          <w:p w14:paraId="361997AC">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符合《中华人民共和国政府采购法》第二十二条规定的条件。</w:t>
            </w:r>
          </w:p>
          <w:p w14:paraId="3E4033AD">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p>
        </w:tc>
        <w:tc>
          <w:tcPr>
            <w:tcW w:w="4607" w:type="dxa"/>
            <w:vAlign w:val="center"/>
          </w:tcPr>
          <w:p w14:paraId="4D2CD9A8">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提供《黑龙江省政府采购供应商承诺函》；</w:t>
            </w:r>
          </w:p>
          <w:p w14:paraId="3D51358A">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中华人民共和国境内注册的法人或其他组织或自然人，调研时提供有效的营业执照或事业法人登记证或身份证等相关证明（提供原件彩色扫描件）；</w:t>
            </w:r>
          </w:p>
          <w:p w14:paraId="7D54D3FB">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eastAsia="zh-CN"/>
              </w:rPr>
              <w:t>同时提供。</w:t>
            </w:r>
          </w:p>
          <w:p w14:paraId="1B726FE0">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3.社保经办机构出具的本单位职工社会保障资金缴纳证明。</w:t>
            </w:r>
          </w:p>
          <w:p w14:paraId="1352037F">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(1)基本养老保险缴纳证明或基本养老保险缴费清单。</w:t>
            </w:r>
          </w:p>
          <w:p w14:paraId="116B2F5F">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(2)基本医疗保险缴纳证明或基本医疗保险缴费清单。</w:t>
            </w:r>
          </w:p>
        </w:tc>
      </w:tr>
      <w:tr w14:paraId="7565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Align w:val="center"/>
          </w:tcPr>
          <w:p w14:paraId="64FAC080">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承诺通过合法渠道，可查证不存在违反《中华人民共和国政府采购法实施条例》第十八条“单位负责人为同一人或者存在直接控股、管理关系的不同供应商，不得参加同一合同项下的政府采购活动。为采购项目提供整体设计、规范编制或者项目管理、监理、检测等服务的供应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不得再参加该采购项目的其他采购活动。”规定的情形。</w:t>
            </w:r>
          </w:p>
        </w:tc>
        <w:tc>
          <w:tcPr>
            <w:tcW w:w="4607" w:type="dxa"/>
            <w:vAlign w:val="center"/>
          </w:tcPr>
          <w:p w14:paraId="03EAD4E8">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提供《黑龙江省政府采购供应商承诺函》</w:t>
            </w:r>
          </w:p>
        </w:tc>
      </w:tr>
      <w:tr w14:paraId="3490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Align w:val="center"/>
          </w:tcPr>
          <w:p w14:paraId="22A32A84">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承诺通过“全国企业信用信息公示系统”、“中国执行信息公开网”、“中国裁判文书网”、“信用中国”、“中国政府采购网”等合法渠道，可查证在调研截止日期前未被列入失信被执行人名单、重大税收违法案件当事人名单、政府采购严重违法失信行为记录名单</w:t>
            </w:r>
            <w:r>
              <w:rPr>
                <w:rFonts w:hint="eastAsia" w:ascii="Times New Roman" w:hAnsi="Times New Roman" w:eastAsia="仿宋_GB2312" w:cs="Times New Roman"/>
                <w:sz w:val="28"/>
                <w:szCs w:val="28"/>
                <w:lang w:eastAsia="zh-CN"/>
              </w:rPr>
              <w:t>，法定代表人和负责人三年内</w:t>
            </w:r>
            <w:r>
              <w:rPr>
                <w:rFonts w:hint="default" w:ascii="Times New Roman" w:hAnsi="Times New Roman" w:eastAsia="仿宋_GB2312" w:cs="Times New Roman"/>
                <w:sz w:val="28"/>
                <w:szCs w:val="28"/>
                <w:lang w:eastAsia="zh-CN"/>
              </w:rPr>
              <w:t>无行贿犯罪记录。</w:t>
            </w:r>
          </w:p>
        </w:tc>
        <w:tc>
          <w:tcPr>
            <w:tcW w:w="4607" w:type="dxa"/>
            <w:vAlign w:val="center"/>
          </w:tcPr>
          <w:p w14:paraId="6D6F6D4C">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提供《黑龙江省政府采购供应商承诺函》</w:t>
            </w:r>
          </w:p>
          <w:p w14:paraId="70549A3F">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p>
        </w:tc>
      </w:tr>
      <w:tr w14:paraId="5A5C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Align w:val="center"/>
          </w:tcPr>
          <w:p w14:paraId="18E43A0B">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资质要求</w:t>
            </w:r>
          </w:p>
        </w:tc>
        <w:tc>
          <w:tcPr>
            <w:tcW w:w="4607" w:type="dxa"/>
            <w:vAlign w:val="center"/>
          </w:tcPr>
          <w:p w14:paraId="44743867">
            <w:pPr>
              <w:keepNext w:val="0"/>
              <w:keepLines w:val="0"/>
              <w:pageBreakBefore w:val="0"/>
              <w:widowControl w:val="0"/>
              <w:numPr>
                <w:ilvl w:val="0"/>
                <w:numId w:val="38"/>
              </w:numPr>
              <w:kinsoku/>
              <w:wordWrap/>
              <w:overflowPunct/>
              <w:topLinePunct w:val="0"/>
              <w:autoSpaceDE w:val="0"/>
              <w:autoSpaceDN w:val="0"/>
              <w:bidi w:val="0"/>
              <w:adjustRightInd/>
              <w:snapToGrid/>
              <w:spacing w:line="460" w:lineRule="exact"/>
              <w:ind w:left="0" w:leftChars="0" w:firstLine="0"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供应商资质最低要求：应具备建设行政主管部门核发的建筑工程施工总承包叁级及以上资质及安全生产许可证。 （提供原件彩色扫描件）</w:t>
            </w:r>
          </w:p>
          <w:p w14:paraId="47D2A6D9">
            <w:pPr>
              <w:keepNext w:val="0"/>
              <w:keepLines w:val="0"/>
              <w:pageBreakBefore w:val="0"/>
              <w:widowControl w:val="0"/>
              <w:numPr>
                <w:ilvl w:val="0"/>
                <w:numId w:val="38"/>
              </w:numPr>
              <w:kinsoku/>
              <w:wordWrap/>
              <w:overflowPunct/>
              <w:topLinePunct w:val="0"/>
              <w:autoSpaceDE w:val="0"/>
              <w:autoSpaceDN w:val="0"/>
              <w:bidi w:val="0"/>
              <w:adjustRightInd/>
              <w:snapToGrid/>
              <w:spacing w:line="460" w:lineRule="exact"/>
              <w:ind w:left="0" w:leftChars="0" w:firstLine="0"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拟派项目经理最低要求：具备二级及以上建筑工程专业注册建造师证及有效的安全生产考核合格证。（提供原件彩色扫描件）</w:t>
            </w:r>
            <w:r>
              <w:rPr>
                <w:rFonts w:hint="eastAsia" w:ascii="Times New Roman" w:hAnsi="Times New Roman" w:eastAsia="仿宋_GB2312" w:cs="Times New Roman"/>
                <w:sz w:val="28"/>
                <w:szCs w:val="28"/>
                <w:lang w:eastAsia="zh-CN"/>
              </w:rPr>
              <w:t>。</w:t>
            </w:r>
          </w:p>
          <w:p w14:paraId="4A9F65B5">
            <w:pPr>
              <w:keepNext w:val="0"/>
              <w:keepLines w:val="0"/>
              <w:pageBreakBefore w:val="0"/>
              <w:widowControl w:val="0"/>
              <w:numPr>
                <w:ilvl w:val="0"/>
                <w:numId w:val="38"/>
              </w:numPr>
              <w:kinsoku/>
              <w:wordWrap/>
              <w:overflowPunct/>
              <w:topLinePunct w:val="0"/>
              <w:autoSpaceDE w:val="0"/>
              <w:autoSpaceDN w:val="0"/>
              <w:bidi w:val="0"/>
              <w:adjustRightInd/>
              <w:snapToGrid/>
              <w:spacing w:line="460" w:lineRule="exact"/>
              <w:ind w:left="0" w:leftChars="0" w:firstLine="0"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其它项目部人员只需提供项目机构人员配置表，成交后由采购人核定。</w:t>
            </w:r>
          </w:p>
          <w:p w14:paraId="4EC3DCD5">
            <w:pPr>
              <w:keepNext w:val="0"/>
              <w:keepLines w:val="0"/>
              <w:pageBreakBefore w:val="0"/>
              <w:widowControl w:val="0"/>
              <w:numPr>
                <w:ilvl w:val="0"/>
                <w:numId w:val="38"/>
              </w:numPr>
              <w:kinsoku/>
              <w:wordWrap/>
              <w:overflowPunct/>
              <w:topLinePunct w:val="0"/>
              <w:autoSpaceDE w:val="0"/>
              <w:autoSpaceDN w:val="0"/>
              <w:bidi w:val="0"/>
              <w:adjustRightInd/>
              <w:snapToGrid/>
              <w:spacing w:line="460" w:lineRule="exact"/>
              <w:ind w:left="0" w:leftChars="0" w:firstLine="0"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项目机构成员为本单位在职员工，提供项目机构成员为均为本单位在职员工的承诺书</w:t>
            </w:r>
          </w:p>
        </w:tc>
      </w:tr>
      <w:tr w14:paraId="5109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Align w:val="center"/>
          </w:tcPr>
          <w:p w14:paraId="3749BFB9">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法定代表人资格证明书或法定代表人授权书</w:t>
            </w:r>
          </w:p>
        </w:tc>
        <w:tc>
          <w:tcPr>
            <w:tcW w:w="4607" w:type="dxa"/>
            <w:vAlign w:val="center"/>
          </w:tcPr>
          <w:p w14:paraId="264A2FE1">
            <w:pPr>
              <w:keepNext w:val="0"/>
              <w:keepLines w:val="0"/>
              <w:pageBreakBefore w:val="0"/>
              <w:widowControl w:val="0"/>
              <w:numPr>
                <w:ilvl w:val="0"/>
                <w:numId w:val="39"/>
              </w:numPr>
              <w:kinsoku/>
              <w:wordWrap/>
              <w:overflowPunct/>
              <w:topLinePunct w:val="0"/>
              <w:autoSpaceDE w:val="0"/>
              <w:autoSpaceDN w:val="0"/>
              <w:bidi w:val="0"/>
              <w:adjustRightInd/>
              <w:snapToGrid/>
              <w:spacing w:line="460" w:lineRule="exact"/>
              <w:ind w:left="5" w:leftChars="0" w:hanging="5"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法定代表人资格证明书（法定代表人参会时提供）。法定代表人资格证明书必须使用本文件规定格式，否则调研无效。</w:t>
            </w:r>
          </w:p>
          <w:p w14:paraId="42A82714">
            <w:pPr>
              <w:keepNext w:val="0"/>
              <w:keepLines w:val="0"/>
              <w:pageBreakBefore w:val="0"/>
              <w:widowControl w:val="0"/>
              <w:numPr>
                <w:ilvl w:val="0"/>
                <w:numId w:val="39"/>
              </w:numPr>
              <w:kinsoku/>
              <w:wordWrap/>
              <w:overflowPunct/>
              <w:topLinePunct w:val="0"/>
              <w:autoSpaceDE w:val="0"/>
              <w:autoSpaceDN w:val="0"/>
              <w:bidi w:val="0"/>
              <w:adjustRightInd/>
              <w:snapToGrid/>
              <w:spacing w:line="460" w:lineRule="exact"/>
              <w:ind w:left="5" w:leftChars="0" w:hanging="5"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法定代表人授权委托书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如参会代表不是法定代表人的，须附有授权委托书。法定代表人授权委托书必须使用本文件规定格式，否则调研无效。</w:t>
            </w:r>
          </w:p>
        </w:tc>
      </w:tr>
      <w:tr w14:paraId="6316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Align w:val="center"/>
          </w:tcPr>
          <w:p w14:paraId="42DF14B7">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法定代表人及授权代表身份证</w:t>
            </w:r>
          </w:p>
        </w:tc>
        <w:tc>
          <w:tcPr>
            <w:tcW w:w="4607" w:type="dxa"/>
            <w:vAlign w:val="center"/>
          </w:tcPr>
          <w:p w14:paraId="6F7364C6">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法定代表人身份证及授权代表身份证。（提供原件彩色扫描件）</w:t>
            </w:r>
          </w:p>
        </w:tc>
      </w:tr>
    </w:tbl>
    <w:p w14:paraId="72123F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表二符合性审查表：</w:t>
      </w:r>
      <w:r>
        <w:rPr>
          <w:rFonts w:hint="default" w:ascii="Times New Roman" w:hAnsi="Times New Roman" w:eastAsia="仿宋_GB2312" w:cs="Times New Roman"/>
          <w:sz w:val="32"/>
          <w:szCs w:val="32"/>
          <w:lang w:eastAsia="zh-CN"/>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7283"/>
      </w:tblGrid>
      <w:tr w14:paraId="56DB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14:paraId="6A583E4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报价</w:t>
            </w:r>
          </w:p>
        </w:tc>
        <w:tc>
          <w:tcPr>
            <w:tcW w:w="7283" w:type="dxa"/>
          </w:tcPr>
          <w:p w14:paraId="29211F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本项目</w:t>
            </w:r>
            <w:r>
              <w:rPr>
                <w:rFonts w:hint="eastAsia" w:ascii="Times New Roman" w:hAnsi="Times New Roman" w:eastAsia="仿宋_GB2312" w:cs="Times New Roman"/>
                <w:sz w:val="28"/>
                <w:szCs w:val="28"/>
                <w:lang w:val="en-US" w:eastAsia="zh-CN"/>
              </w:rPr>
              <w:t>只报价一轮，价格不作为成交的唯一依据</w:t>
            </w:r>
          </w:p>
        </w:tc>
      </w:tr>
      <w:tr w14:paraId="2DE2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14:paraId="1ECE834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lang w:eastAsia="zh-CN"/>
              </w:rPr>
              <w:t>文件规范性、符合性</w:t>
            </w:r>
          </w:p>
        </w:tc>
        <w:tc>
          <w:tcPr>
            <w:tcW w:w="7283" w:type="dxa"/>
          </w:tcPr>
          <w:p w14:paraId="216EB71D">
            <w:pPr>
              <w:keepNext w:val="0"/>
              <w:keepLines w:val="0"/>
              <w:pageBreakBefore w:val="0"/>
              <w:widowControl w:val="0"/>
              <w:numPr>
                <w:ilvl w:val="0"/>
                <w:numId w:val="40"/>
              </w:numPr>
              <w:kinsoku/>
              <w:wordWrap/>
              <w:overflowPunct/>
              <w:topLinePunct w:val="0"/>
              <w:autoSpaceDE w:val="0"/>
              <w:autoSpaceDN w:val="0"/>
              <w:bidi w:val="0"/>
              <w:adjustRightInd/>
              <w:snapToGrid/>
              <w:spacing w:line="600" w:lineRule="exact"/>
              <w:ind w:left="425" w:leftChars="0" w:hanging="425"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调研文件的签署、盖章、涂改、删除、插字、公章使用等符合调研文件要求；</w:t>
            </w:r>
          </w:p>
          <w:p w14:paraId="2E38FDEA">
            <w:pPr>
              <w:keepNext w:val="0"/>
              <w:keepLines w:val="0"/>
              <w:pageBreakBefore w:val="0"/>
              <w:widowControl w:val="0"/>
              <w:numPr>
                <w:ilvl w:val="0"/>
                <w:numId w:val="40"/>
              </w:numPr>
              <w:kinsoku/>
              <w:wordWrap/>
              <w:overflowPunct/>
              <w:topLinePunct w:val="0"/>
              <w:autoSpaceDE w:val="0"/>
              <w:autoSpaceDN w:val="0"/>
              <w:bidi w:val="0"/>
              <w:adjustRightInd/>
              <w:snapToGrid/>
              <w:spacing w:line="600" w:lineRule="exact"/>
              <w:ind w:left="425" w:leftChars="0" w:hanging="425"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调研文件的格式、文字、目录等符合调研文件要求或对调研无实质性影响。</w:t>
            </w:r>
          </w:p>
        </w:tc>
      </w:tr>
      <w:tr w14:paraId="6695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14:paraId="5229B73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p>
        </w:tc>
        <w:tc>
          <w:tcPr>
            <w:tcW w:w="7283" w:type="dxa"/>
          </w:tcPr>
          <w:p w14:paraId="431BF78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本项目不接受联合体调研。</w:t>
            </w:r>
          </w:p>
        </w:tc>
      </w:tr>
      <w:tr w14:paraId="5AF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14:paraId="24935CB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技术部分实质性内容</w:t>
            </w:r>
          </w:p>
        </w:tc>
        <w:tc>
          <w:tcPr>
            <w:tcW w:w="7283" w:type="dxa"/>
          </w:tcPr>
          <w:p w14:paraId="1FAE1B64">
            <w:pPr>
              <w:keepNext w:val="0"/>
              <w:keepLines w:val="0"/>
              <w:pageBreakBefore w:val="0"/>
              <w:widowControl w:val="0"/>
              <w:numPr>
                <w:ilvl w:val="0"/>
                <w:numId w:val="41"/>
              </w:numPr>
              <w:kinsoku/>
              <w:wordWrap/>
              <w:overflowPunct/>
              <w:topLinePunct w:val="0"/>
              <w:autoSpaceDE w:val="0"/>
              <w:autoSpaceDN w:val="0"/>
              <w:bidi w:val="0"/>
              <w:adjustRightInd/>
              <w:snapToGrid/>
              <w:spacing w:line="600" w:lineRule="exact"/>
              <w:ind w:left="425" w:leftChars="0" w:hanging="425"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明确所调研的工程量；</w:t>
            </w:r>
          </w:p>
          <w:p w14:paraId="5F6D13EB">
            <w:pPr>
              <w:keepNext w:val="0"/>
              <w:keepLines w:val="0"/>
              <w:pageBreakBefore w:val="0"/>
              <w:widowControl w:val="0"/>
              <w:numPr>
                <w:ilvl w:val="0"/>
                <w:numId w:val="41"/>
              </w:numPr>
              <w:kinsoku/>
              <w:wordWrap/>
              <w:overflowPunct/>
              <w:topLinePunct w:val="0"/>
              <w:autoSpaceDE w:val="0"/>
              <w:autoSpaceDN w:val="0"/>
              <w:bidi w:val="0"/>
              <w:adjustRightInd/>
              <w:snapToGrid/>
              <w:spacing w:line="600" w:lineRule="exact"/>
              <w:ind w:left="425" w:leftChars="0" w:hanging="425"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调研文件应当明确响应并满足采购文件全部实质性要求。</w:t>
            </w:r>
          </w:p>
        </w:tc>
      </w:tr>
    </w:tbl>
    <w:p w14:paraId="07C83DC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BC5F95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请参与调研的供应商提供切实可行、贴合实际的</w:t>
      </w:r>
      <w:r>
        <w:rPr>
          <w:rFonts w:hint="eastAsia" w:ascii="Times New Roman" w:hAnsi="Times New Roman" w:eastAsia="仿宋_GB2312" w:cs="Times New Roman"/>
          <w:sz w:val="32"/>
          <w:szCs w:val="32"/>
          <w:lang w:val="en-US" w:eastAsia="zh-CN"/>
        </w:rPr>
        <w:t>调研文件</w:t>
      </w:r>
      <w:r>
        <w:rPr>
          <w:rFonts w:hint="default" w:ascii="Times New Roman" w:hAnsi="Times New Roman" w:eastAsia="仿宋_GB2312" w:cs="Times New Roman"/>
          <w:sz w:val="32"/>
          <w:szCs w:val="32"/>
          <w:lang w:val="en-US" w:eastAsia="zh-CN"/>
        </w:rPr>
        <w:t>，要求精炼合理，避免冗长繁杂，调研文件正反面打印，调研文件</w:t>
      </w:r>
      <w:r>
        <w:rPr>
          <w:rFonts w:hint="eastAsia" w:ascii="Times New Roman" w:hAnsi="Times New Roman" w:eastAsia="仿宋_GB2312" w:cs="Times New Roman"/>
          <w:sz w:val="32"/>
          <w:szCs w:val="32"/>
          <w:lang w:val="en-US" w:eastAsia="zh-CN"/>
        </w:rPr>
        <w:t>尽量控制</w:t>
      </w:r>
      <w:r>
        <w:rPr>
          <w:rFonts w:hint="default" w:ascii="Times New Roman" w:hAnsi="Times New Roman" w:eastAsia="仿宋_GB2312" w:cs="Times New Roman"/>
          <w:sz w:val="32"/>
          <w:szCs w:val="32"/>
          <w:lang w:val="en-US" w:eastAsia="zh-CN"/>
        </w:rPr>
        <w:t>在50页以内。</w:t>
      </w:r>
    </w:p>
    <w:p w14:paraId="6364141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F3359C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C3E5D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CFCC97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5F17B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EEC21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A486F4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1D10B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64FE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379715E">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 调研文件格式</w:t>
      </w:r>
    </w:p>
    <w:p w14:paraId="30F5163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C443F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8891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6EDFC0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仿宋_GB2312" w:cs="Times New Roman"/>
          <w:sz w:val="84"/>
          <w:szCs w:val="84"/>
          <w:lang w:eastAsia="zh-CN"/>
        </w:rPr>
      </w:pPr>
      <w:r>
        <w:rPr>
          <w:rFonts w:hint="default" w:ascii="Times New Roman" w:hAnsi="Times New Roman" w:eastAsia="仿宋_GB2312" w:cs="Times New Roman"/>
          <w:sz w:val="84"/>
          <w:szCs w:val="84"/>
          <w:lang w:eastAsia="zh-CN"/>
        </w:rPr>
        <w:t>调</w:t>
      </w:r>
      <w:r>
        <w:rPr>
          <w:rFonts w:hint="default" w:ascii="Times New Roman" w:hAnsi="Times New Roman" w:eastAsia="仿宋_GB2312" w:cs="Times New Roman"/>
          <w:sz w:val="84"/>
          <w:szCs w:val="84"/>
          <w:lang w:val="en-US" w:eastAsia="zh-CN"/>
        </w:rPr>
        <w:t xml:space="preserve"> </w:t>
      </w:r>
      <w:r>
        <w:rPr>
          <w:rFonts w:hint="default" w:ascii="Times New Roman" w:hAnsi="Times New Roman" w:eastAsia="仿宋_GB2312" w:cs="Times New Roman"/>
          <w:sz w:val="84"/>
          <w:szCs w:val="84"/>
          <w:lang w:eastAsia="zh-CN"/>
        </w:rPr>
        <w:t>研 文 件</w:t>
      </w:r>
    </w:p>
    <w:p w14:paraId="0843F49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532BEF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646BC0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C3955E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16DD0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u w:val="single"/>
          <w:lang w:eastAsia="zh-CN"/>
        </w:rPr>
        <w:t xml:space="preserve">                                           </w:t>
      </w:r>
    </w:p>
    <w:p w14:paraId="6AA22E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5DDD6B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项目编号：</w:t>
      </w:r>
      <w:r>
        <w:rPr>
          <w:rFonts w:hint="default" w:ascii="Times New Roman" w:hAnsi="Times New Roman" w:eastAsia="仿宋_GB2312" w:cs="Times New Roman"/>
          <w:sz w:val="32"/>
          <w:szCs w:val="32"/>
          <w:u w:val="single"/>
          <w:lang w:eastAsia="zh-CN"/>
        </w:rPr>
        <w:t xml:space="preserve">                                            </w:t>
      </w:r>
    </w:p>
    <w:p w14:paraId="6F4448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8503A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供应商：  </w:t>
      </w:r>
      <w:r>
        <w:rPr>
          <w:rFonts w:hint="default" w:ascii="Times New Roman" w:hAnsi="Times New Roman" w:eastAsia="仿宋_GB2312" w:cs="Times New Roman"/>
          <w:sz w:val="32"/>
          <w:szCs w:val="32"/>
          <w:u w:val="single"/>
          <w:lang w:eastAsia="zh-CN"/>
        </w:rPr>
        <w:t xml:space="preserve">                                     （盖章）</w:t>
      </w:r>
    </w:p>
    <w:p w14:paraId="249F1C5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A638D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法定代表人或授权委托代理人：</w:t>
      </w:r>
      <w:r>
        <w:rPr>
          <w:rFonts w:hint="default" w:ascii="Times New Roman" w:hAnsi="Times New Roman" w:eastAsia="仿宋_GB2312" w:cs="Times New Roman"/>
          <w:sz w:val="32"/>
          <w:szCs w:val="32"/>
          <w:u w:val="single"/>
          <w:lang w:eastAsia="zh-CN"/>
        </w:rPr>
        <w:t xml:space="preserve">              （签字或盖章）</w:t>
      </w:r>
      <w:r>
        <w:rPr>
          <w:rFonts w:hint="default" w:ascii="Times New Roman" w:hAnsi="Times New Roman" w:eastAsia="仿宋_GB2312" w:cs="Times New Roman"/>
          <w:sz w:val="32"/>
          <w:szCs w:val="32"/>
          <w:lang w:eastAsia="zh-CN"/>
        </w:rPr>
        <w:t xml:space="preserve">      </w:t>
      </w:r>
    </w:p>
    <w:p w14:paraId="450A5AA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6EAC5B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p>
    <w:p w14:paraId="6EC9D64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u w:val="single"/>
          <w:lang w:val="en-US" w:eastAsia="zh-CN"/>
        </w:rPr>
      </w:pPr>
    </w:p>
    <w:p w14:paraId="6F17D1A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调研日期：</w:t>
      </w:r>
      <w:r>
        <w:rPr>
          <w:rFonts w:hint="eastAsia" w:ascii="Times New Roman" w:hAnsi="Times New Roman" w:eastAsia="仿宋_GB2312" w:cs="Times New Roman"/>
          <w:sz w:val="32"/>
          <w:szCs w:val="32"/>
          <w:u w:val="single"/>
          <w:lang w:val="en-US" w:eastAsia="zh-CN"/>
        </w:rPr>
        <w:t xml:space="preserve">                                              </w:t>
      </w:r>
    </w:p>
    <w:p w14:paraId="2312229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918DE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2295F0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3F774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一、法定代表人/单位负责人资格证明书</w:t>
      </w:r>
    </w:p>
    <w:p w14:paraId="234ADF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EAF389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单位名称：</w:t>
      </w:r>
      <w:r>
        <w:rPr>
          <w:rFonts w:hint="default" w:ascii="Times New Roman" w:hAnsi="Times New Roman" w:eastAsia="仿宋_GB2312" w:cs="Times New Roman"/>
          <w:sz w:val="32"/>
          <w:szCs w:val="32"/>
          <w:u w:val="single"/>
          <w:lang w:eastAsia="zh-CN"/>
        </w:rPr>
        <w:t xml:space="preserve">                        </w:t>
      </w:r>
    </w:p>
    <w:p w14:paraId="1583567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eastAsia="zh-CN"/>
        </w:rPr>
        <w:t>地 址：</w:t>
      </w:r>
      <w:r>
        <w:rPr>
          <w:rFonts w:hint="default"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p>
    <w:p w14:paraId="3C2D58A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姓名：</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性别：</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年龄：</w:t>
      </w:r>
      <w:r>
        <w:rPr>
          <w:rFonts w:hint="default" w:ascii="Times New Roman" w:hAnsi="Times New Roman" w:eastAsia="仿宋_GB2312" w:cs="Times New Roman"/>
          <w:sz w:val="32"/>
          <w:szCs w:val="32"/>
          <w:u w:val="single"/>
          <w:lang w:eastAsia="zh-CN"/>
        </w:rPr>
        <w:t xml:space="preserve">      </w:t>
      </w:r>
    </w:p>
    <w:p w14:paraId="58C488D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职务：</w:t>
      </w:r>
      <w:r>
        <w:rPr>
          <w:rFonts w:hint="default" w:ascii="Times New Roman" w:hAnsi="Times New Roman" w:eastAsia="仿宋_GB2312" w:cs="Times New Roman"/>
          <w:sz w:val="32"/>
          <w:szCs w:val="32"/>
          <w:u w:val="single"/>
          <w:lang w:eastAsia="zh-CN"/>
        </w:rPr>
        <w:t xml:space="preserve">         </w:t>
      </w:r>
    </w:p>
    <w:p w14:paraId="653596D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该同志系我单位的法定代表人/单位负责人。负责我单位参加该项目的调研活动，以及合同的签订、执行、完成，以本单位名义处理与之有关的一切事务。 </w:t>
      </w:r>
    </w:p>
    <w:p w14:paraId="7B8792B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特此证明。 </w:t>
      </w:r>
    </w:p>
    <w:p w14:paraId="52FACF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068E4E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A1F88B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供应商全称（盖章）：</w:t>
      </w:r>
    </w:p>
    <w:p w14:paraId="454B6DC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lang w:val="en-US" w:eastAsia="zh-CN"/>
        </w:rPr>
        <w:t xml:space="preserve">    </w:t>
      </w:r>
    </w:p>
    <w:p w14:paraId="33CA3C7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917322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658FEB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85B9A7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83B167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910608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4DEC8F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60AF5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4E8F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7DF60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w:t>
      </w:r>
    </w:p>
    <w:p w14:paraId="7E049F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36D7C3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调研单位</w:t>
      </w:r>
      <w:r>
        <w:rPr>
          <w:rFonts w:hint="default" w:ascii="Times New Roman" w:hAnsi="Times New Roman" w:eastAsia="仿宋_GB2312" w:cs="Times New Roman"/>
          <w:sz w:val="32"/>
          <w:szCs w:val="32"/>
          <w:lang w:eastAsia="zh-CN"/>
        </w:rPr>
        <w:t>）：</w:t>
      </w:r>
    </w:p>
    <w:p w14:paraId="7AEEB6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3A89E0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（姓名）系</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（供应商名称）的法定代表人，现委托</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（姓名）为我方代理人，代理人根据授权，以我方名义签署、澄清确认、递交、撤回、修改采购项目</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、签订合同和处理有关事宜，其法律后果由我方承担。委托期限：</w:t>
      </w:r>
      <w:r>
        <w:rPr>
          <w:rFonts w:hint="default" w:ascii="Times New Roman" w:hAnsi="Times New Roman" w:eastAsia="仿宋_GB2312" w:cs="Times New Roman"/>
          <w:sz w:val="32"/>
          <w:szCs w:val="32"/>
          <w:u w:val="single"/>
          <w:lang w:eastAsia="zh-CN"/>
        </w:rPr>
        <w:t xml:space="preserve">              。</w:t>
      </w:r>
    </w:p>
    <w:p w14:paraId="2C5FB12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代理人无转委托权。</w:t>
      </w:r>
    </w:p>
    <w:p w14:paraId="77F6A20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AC8516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eastAsia="zh-CN"/>
        </w:rPr>
        <w:t xml:space="preserve"> （加盖公章）</w:t>
      </w:r>
    </w:p>
    <w:p w14:paraId="235875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54E3C9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w:t>
      </w:r>
      <w:r>
        <w:rPr>
          <w:rFonts w:hint="default"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eastAsia="zh-CN"/>
        </w:rPr>
        <w:t xml:space="preserve">  （签字）</w:t>
      </w:r>
    </w:p>
    <w:p w14:paraId="3DE31C9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1AC9B4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授权委托人：</w:t>
      </w:r>
      <w:r>
        <w:rPr>
          <w:rFonts w:hint="default" w:ascii="Times New Roman" w:hAnsi="Times New Roman" w:eastAsia="仿宋_GB2312" w:cs="Times New Roman"/>
          <w:sz w:val="32"/>
          <w:szCs w:val="32"/>
          <w:u w:val="single"/>
          <w:lang w:eastAsia="zh-CN"/>
        </w:rPr>
        <w:t xml:space="preserve">                  （签字）</w:t>
      </w:r>
    </w:p>
    <w:p w14:paraId="2E415CE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C10F96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B6DA53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F8116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38CE81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97BB5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CD561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1299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310783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02829F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法定代表人/单位负责人和授权代表身份证</w:t>
      </w:r>
    </w:p>
    <w:p w14:paraId="49570C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74D9A0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（法定代表人/单位负责人身份证正反面复印件或扫描件）</w:t>
      </w:r>
    </w:p>
    <w:p w14:paraId="591CC74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D5E43E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4BB587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97662A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00595B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（授权代表身份证正反面复印件或扫描件）</w:t>
      </w:r>
    </w:p>
    <w:p w14:paraId="1FA06E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908B9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4DEFB2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6B8EA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6D68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120542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EC0E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EA6BB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2BF72C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2E3DE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6D89F3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575E69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6BEEA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报价书</w:t>
      </w:r>
    </w:p>
    <w:p w14:paraId="48F1F5E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9A4D39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lang w:eastAsia="zh-CN"/>
        </w:rPr>
        <w:t xml:space="preserve">                  （供应商全称）</w:t>
      </w:r>
      <w:r>
        <w:rPr>
          <w:rFonts w:hint="default" w:ascii="Times New Roman" w:hAnsi="Times New Roman" w:eastAsia="仿宋_GB2312" w:cs="Times New Roman"/>
          <w:sz w:val="32"/>
          <w:szCs w:val="32"/>
          <w:lang w:eastAsia="zh-CN"/>
        </w:rPr>
        <w:t>，我单位参加贵方组织</w:t>
      </w:r>
      <w:r>
        <w:rPr>
          <w:rFonts w:hint="default" w:ascii="Times New Roman" w:hAnsi="Times New Roman" w:eastAsia="仿宋_GB2312" w:cs="Times New Roman"/>
          <w:sz w:val="32"/>
          <w:szCs w:val="32"/>
          <w:u w:val="single"/>
          <w:lang w:eastAsia="zh-CN"/>
        </w:rPr>
        <w:t xml:space="preserve">              （项目编号、项目名称）</w:t>
      </w:r>
      <w:r>
        <w:rPr>
          <w:rFonts w:hint="default" w:ascii="Times New Roman" w:hAnsi="Times New Roman" w:eastAsia="仿宋_GB2312" w:cs="Times New Roman"/>
          <w:sz w:val="32"/>
          <w:szCs w:val="32"/>
          <w:lang w:eastAsia="zh-CN"/>
        </w:rPr>
        <w:t xml:space="preserve">的有关采购活动，并进行报价。为此： </w:t>
      </w:r>
    </w:p>
    <w:p w14:paraId="6B1D62E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1、提供供应商须知规定的全部响应文件 </w:t>
      </w:r>
    </w:p>
    <w:p w14:paraId="5C13363C">
      <w:pPr>
        <w:keepNext w:val="0"/>
        <w:keepLines w:val="0"/>
        <w:pageBreakBefore w:val="0"/>
        <w:widowControl w:val="0"/>
        <w:kinsoku/>
        <w:wordWrap/>
        <w:overflowPunct/>
        <w:topLinePunct w:val="0"/>
        <w:autoSpaceDE w:val="0"/>
        <w:autoSpaceDN w:val="0"/>
        <w:bidi w:val="0"/>
        <w:adjustRightInd/>
        <w:snapToGrid/>
        <w:spacing w:line="600" w:lineRule="exact"/>
        <w:ind w:left="656" w:leftChars="0" w:hanging="656" w:hangingChars="205"/>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eastAsia="zh-CN"/>
        </w:rPr>
        <w:t>2、报价的总价为</w:t>
      </w:r>
      <w:r>
        <w:rPr>
          <w:rFonts w:hint="default" w:ascii="Times New Roman" w:hAnsi="Times New Roman" w:eastAsia="仿宋_GB2312" w:cs="Times New Roman"/>
          <w:sz w:val="32"/>
          <w:szCs w:val="32"/>
          <w:u w:val="single"/>
          <w:lang w:eastAsia="zh-CN"/>
        </w:rPr>
        <w:t xml:space="preserve">(大写)                    </w:t>
      </w:r>
      <w:r>
        <w:rPr>
          <w:rFonts w:hint="default" w:ascii="Times New Roman" w:hAnsi="Times New Roman" w:eastAsia="仿宋_GB2312" w:cs="Times New Roman"/>
          <w:sz w:val="32"/>
          <w:szCs w:val="32"/>
          <w:lang w:eastAsia="zh-CN"/>
        </w:rPr>
        <w:t>元人民币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小写</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元人民币</w:t>
      </w:r>
    </w:p>
    <w:p w14:paraId="68A5C25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3、保证遵守调研文件中的有关规定 </w:t>
      </w:r>
    </w:p>
    <w:p w14:paraId="18A3F55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4、保证忠实地执行买卖双方所签的《政府采购合同》，并承担《合同》约定的责任义务 </w:t>
      </w:r>
    </w:p>
    <w:p w14:paraId="2B9B5A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5、愿意向贵方提供任何与该项活动有关的数据、情况和技术资料 </w:t>
      </w:r>
    </w:p>
    <w:p w14:paraId="14519D1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6、与本活动有关的一切往来通讯请寄： </w:t>
      </w:r>
    </w:p>
    <w:p w14:paraId="309AB4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BD9FF4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地址：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邮编： </w:t>
      </w:r>
    </w:p>
    <w:p w14:paraId="062A634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75D7A0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电话：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传真： </w:t>
      </w:r>
    </w:p>
    <w:p w14:paraId="107B4C3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293398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AF01EC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供应商全称： （加盖公章）</w:t>
      </w:r>
    </w:p>
    <w:p w14:paraId="3FD479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日期：</w:t>
      </w:r>
    </w:p>
    <w:p w14:paraId="1D6E30E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724818E">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黑龙江省政府采购供应商资格承诺函</w:t>
      </w:r>
    </w:p>
    <w:p w14:paraId="7F669DB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9F7903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我方作为政府采购供应商，类型为：□企业□事业单位口社会团体口非企业专业服务机构□个体工商户口自然人(请据实在口中勾选一项),现郑重承诺如下：</w:t>
      </w:r>
    </w:p>
    <w:p w14:paraId="092FE5E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一、承诺具有独立承担民事责任的能力</w:t>
      </w:r>
    </w:p>
    <w:p w14:paraId="1078BF8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(一)供应商类型为企业的，承诺通过合法渠道可查证的信息为：</w:t>
      </w:r>
    </w:p>
    <w:p w14:paraId="3B90E09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1.“类型”为“有限责任公司”、“股份有限公司”、“股份合作制”、 “集体所有制”、“联营”、“合伙企业”、“其他”等法人企业或合伙企业。</w:t>
      </w:r>
    </w:p>
    <w:p w14:paraId="1276D69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 “登记状态”为“存续(在营、开业、在册)”。</w:t>
      </w:r>
    </w:p>
    <w:p w14:paraId="72365C3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 “经营期限”不早于调研截止日期，或长期有效。</w:t>
      </w:r>
    </w:p>
    <w:p w14:paraId="3EC865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(二)供应商类型为事业单位或团体组织的，承诺通过合法渠道可查证的信息为：</w:t>
      </w:r>
    </w:p>
    <w:p w14:paraId="6BBBE6C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1.“类型”为“事业单位”或“社会团体”。</w:t>
      </w:r>
    </w:p>
    <w:p w14:paraId="3648583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 “事业单位法人证书或社会团体法人登记证书有效期”不早于调研截止日期。</w:t>
      </w:r>
    </w:p>
    <w:p w14:paraId="6D8CD68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(三)供应商类型为非企业专业服务机构的，承诺通过合法道可查证“执业状态”为“正常”。</w:t>
      </w:r>
    </w:p>
    <w:p w14:paraId="7AF2E9C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(四)供应商类型为自然人的，承诺满足《民法典》第二章 第十八条、第六章第一百三十三条、第八章第一百七十六条等相关条款的规定，可独立承担民事责任。</w:t>
      </w:r>
    </w:p>
    <w:p w14:paraId="6808B7F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三、承诺具有良好的商业信誉和健全的财务会计制度</w:t>
      </w:r>
    </w:p>
    <w:p w14:paraId="0325555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承诺通过合法渠道可查证的信息为：</w:t>
      </w:r>
    </w:p>
    <w:p w14:paraId="369B831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(一)未被列入失信被执行人。</w:t>
      </w:r>
    </w:p>
    <w:p w14:paraId="653B594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(二)未被列入税收违法黑名单。</w:t>
      </w:r>
    </w:p>
    <w:p w14:paraId="45A42B1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四、承诺具有履行合同所必需的设备和专业技术能力</w:t>
      </w:r>
    </w:p>
    <w:p w14:paraId="6A8791B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承诺按照采购文件要求可提供相关设备和人员清单，以及辅助证明材料。</w:t>
      </w:r>
    </w:p>
    <w:p w14:paraId="62C03B7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五、承诺有依法缴纳税收的良好记录</w:t>
      </w:r>
    </w:p>
    <w:p w14:paraId="1372CDD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承诺通过合法渠道可查证的信息为：</w:t>
      </w:r>
    </w:p>
    <w:p w14:paraId="7D8476F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(一)不存在欠税信息。</w:t>
      </w:r>
    </w:p>
    <w:p w14:paraId="40378AA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(二)不存在重大税收违法。</w:t>
      </w:r>
    </w:p>
    <w:p w14:paraId="2287450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(三)不属于纳税“非正常户”(供应商类型为自然人的不适用本条)。</w:t>
      </w:r>
    </w:p>
    <w:p w14:paraId="4C0B7F5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六、承诺有依法缴纳社会保障资金的良好记录</w:t>
      </w:r>
    </w:p>
    <w:p w14:paraId="0E3AF16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在承诺函中以附件形式提供至少开标前三个月依法缴纳社会保障资金的证明材料，其中基本养老保险、基本医疗保险(含生育保险)、工伤保险、失业保险均须依法缴纳。</w:t>
      </w:r>
    </w:p>
    <w:p w14:paraId="22ED0F6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七、承诺参加本次政府采购活动前三年内，在经营活动中没有重大违法记录(处罚期限已经届满的视同没有重大违法记录)</w:t>
      </w:r>
    </w:p>
    <w:p w14:paraId="1BD9D39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供应商需承诺通过合法渠道可查证的信息为：(本条源自《中华人民共和国政府采购法实施条例》第十九条)</w:t>
      </w:r>
    </w:p>
    <w:p w14:paraId="1AD2F24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(一)在调研截止日期前三年内未因违法经营受到刑事处罚。</w:t>
      </w:r>
    </w:p>
    <w:p w14:paraId="65A4126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(二)在调研截止日期前三年内未因违法经营受到县级以上行政机关做出的较大金额罚款(二百万元以上)的行政处罚。</w:t>
      </w:r>
    </w:p>
    <w:p w14:paraId="3304F3F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(三)在调研截止日期前三年内未因违法经营受到县级以上行政机关做出的责令停产停业、吊销许可证或者执照等行政处罚。</w:t>
      </w:r>
    </w:p>
    <w:p w14:paraId="6277A01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八、承诺参加本次政府采购活动不存在下列情形</w:t>
      </w:r>
    </w:p>
    <w:p w14:paraId="046FF38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(一)单位负责人为同一人或者存在直接控股、管理关系的 不同供应商，不得参加同一合同项下的政府采购活动。除单一来 源采购项目外，为采购项目提供整体设计、规范编制或者项目管 理、监理、检测等服务的供应商，不得再参加该采购项目的其他采购活动。</w:t>
      </w:r>
    </w:p>
    <w:p w14:paraId="1CE7CBC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(二)承诺通过合法渠道可查证未被列入失信被执行人名单、重大税收违法案件当事人名单、政府采购严重违法失信行为记录名单。</w:t>
      </w:r>
    </w:p>
    <w:p w14:paraId="5B1DEA6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九、承诺通过下列合法渠道，可查证在调研截止日期前一至七款承诺信息真实有效。</w:t>
      </w:r>
    </w:p>
    <w:p w14:paraId="2783413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(一)全国企业信用信息公示系统(htps//www.gsxt govcn);</w:t>
      </w:r>
    </w:p>
    <w:p w14:paraId="6F95F52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(二)中国执行信息公开网(http//zxgkcourtgovcn);</w:t>
      </w:r>
    </w:p>
    <w:p w14:paraId="727891A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(三)中国裁判文书网(htps;/wenshu court govcn);</w:t>
      </w:r>
    </w:p>
    <w:p w14:paraId="5526853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(四)信用中国(hps//www.credlichina govcn);</w:t>
      </w:r>
    </w:p>
    <w:p w14:paraId="69A802F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(五)中国政府采购网(htps:/wwwccgpgovcn);</w:t>
      </w:r>
    </w:p>
    <w:p w14:paraId="7ADF322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(六)其他具备法律效力的合法渠道。</w:t>
      </w:r>
    </w:p>
    <w:p w14:paraId="7B9846F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我方对上述承诺事项的真实性负责，授权并配合采购人所在 同级财政部门及其委托机构，对上述承诺事项进行查证。如不属 实，属于供应商提供虚假材料谋取中标、成交的情形，按照《中 华人民共和国政府采购法》第七十七条第一款的规定，接受采购 金额千分之五以上千分之十以下的罚款，列入不良行为记录名单， 在一至三年内禁止参加政府采购活动等行政处罚。有违法所得的，并处没收违法所得，情节严重的，由市场监督管理部门吊销营业执照；构成犯罪的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依法追究刑事责任。</w:t>
      </w:r>
    </w:p>
    <w:p w14:paraId="1DF823E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EB40C5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5378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A3B09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附件：证明材料清单</w:t>
      </w:r>
    </w:p>
    <w:p w14:paraId="6BBDD42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0E0B4D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2D0FC4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0E61ED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承诺供应商名称:</w:t>
      </w:r>
    </w:p>
    <w:p w14:paraId="67F9613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(供应商为企业的加盖公章、供应商为自然人的手写签字)</w:t>
      </w:r>
    </w:p>
    <w:p w14:paraId="1F38EC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94435D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D7E475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sectPr>
          <w:footerReference r:id="rId4" w:type="default"/>
          <w:pgSz w:w="11907" w:h="16840"/>
          <w:pgMar w:top="1587" w:right="1531" w:bottom="1361" w:left="1531" w:header="851" w:footer="992" w:gutter="0"/>
          <w:pgNumType w:fmt="decimal" w:start="1"/>
          <w:cols w:space="0" w:num="1"/>
          <w:rtlGutter w:val="0"/>
          <w:docGrid w:linePitch="380" w:charSpace="0"/>
        </w:sectPr>
      </w:pP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期：  年   月   日</w:t>
      </w:r>
    </w:p>
    <w:p w14:paraId="72EF4B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大庆市人民医院“</w:t>
      </w:r>
      <w:r>
        <w:rPr>
          <w:rFonts w:hint="eastAsia" w:ascii="方正小标宋简体" w:hAnsi="方正小标宋简体" w:eastAsia="方正小标宋简体" w:cs="方正小标宋简体"/>
          <w:sz w:val="36"/>
          <w:szCs w:val="36"/>
        </w:rPr>
        <w:t>三违</w:t>
      </w:r>
      <w:r>
        <w:rPr>
          <w:rFonts w:hint="eastAsia" w:ascii="方正小标宋简体" w:hAnsi="方正小标宋简体" w:eastAsia="方正小标宋简体" w:cs="方正小标宋简体"/>
          <w:sz w:val="36"/>
          <w:szCs w:val="36"/>
          <w:lang w:val="en-US" w:eastAsia="zh-CN"/>
        </w:rPr>
        <w:t>”</w:t>
      </w:r>
      <w:r>
        <w:rPr>
          <w:rFonts w:hint="eastAsia" w:ascii="方正小标宋简体" w:hAnsi="方正小标宋简体" w:eastAsia="方正小标宋简体" w:cs="方正小标宋简体"/>
          <w:sz w:val="36"/>
          <w:szCs w:val="36"/>
        </w:rPr>
        <w:t>承诺书</w:t>
      </w:r>
    </w:p>
    <w:p w14:paraId="5597575C">
      <w:pPr>
        <w:keepNext w:val="0"/>
        <w:keepLines w:val="0"/>
        <w:pageBreakBefore w:val="0"/>
        <w:widowControl w:val="0"/>
        <w:kinsoku/>
        <w:wordWrap/>
        <w:overflowPunct/>
        <w:topLinePunct w:val="0"/>
        <w:autoSpaceDE w:val="0"/>
        <w:autoSpaceDN w:val="0"/>
        <w:bidi w:val="0"/>
        <w:adjustRightInd/>
        <w:snapToGrid/>
        <w:spacing w:line="620" w:lineRule="exact"/>
        <w:textAlignment w:val="auto"/>
        <w:rPr>
          <w:rFonts w:hint="default" w:ascii="Times New Roman" w:hAnsi="Times New Roman" w:eastAsia="仿宋_GB2312" w:cs="Times New Roman"/>
          <w:sz w:val="32"/>
          <w:szCs w:val="32"/>
        </w:rPr>
      </w:pPr>
    </w:p>
    <w:p w14:paraId="559130D8">
      <w:pPr>
        <w:keepNext w:val="0"/>
        <w:keepLines w:val="0"/>
        <w:pageBreakBefore w:val="0"/>
        <w:widowControl w:val="0"/>
        <w:kinsoku/>
        <w:wordWrap/>
        <w:overflowPunct/>
        <w:topLinePunct w:val="0"/>
        <w:autoSpaceDE w:val="0"/>
        <w:autoSpaceDN w:val="0"/>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为深刻吸取事故教训，坚决刹住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行为，巩固和发展安全生产良好局面，消除安全隐患，营造安全环境，促进各项任务的顺利完成，本人郑重承诺</w:t>
      </w:r>
      <w:r>
        <w:rPr>
          <w:rFonts w:hint="default" w:ascii="Times New Roman" w:hAnsi="Times New Roman" w:eastAsia="仿宋_GB2312" w:cs="Times New Roman"/>
          <w:sz w:val="32"/>
          <w:szCs w:val="32"/>
          <w:lang w:eastAsia="zh-CN"/>
        </w:rPr>
        <w:t>：</w:t>
      </w:r>
    </w:p>
    <w:p w14:paraId="38ABD5C5">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本人所持证件合法合规，并按时检证，按照证件执业范围作业。</w:t>
      </w:r>
    </w:p>
    <w:p w14:paraId="51D0F5C4">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保证在工作中，严格执行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三大规程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即</w:t>
      </w:r>
      <w:r>
        <w:rPr>
          <w:rFonts w:hint="default" w:ascii="Times New Roman" w:hAnsi="Times New Roman" w:eastAsia="仿宋_GB2312" w:cs="Times New Roman"/>
          <w:sz w:val="32"/>
          <w:szCs w:val="32"/>
        </w:rPr>
        <w:t>设备运用维护规程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设备平安技术操作规程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设备检修规程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，决不违章指挥，不违章作业，坚守岗位，尽职尽责，坚决制止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30396A6">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绝对服从安全检查人员的监督检查，对安全检查人员提出的问题及时整改，做到不推诿、不扯皮。</w:t>
      </w:r>
    </w:p>
    <w:p w14:paraId="353EFFC1">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严格遵守各项安全管理制度，规范操作，杜绝三违，坚决做到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三不伤害、三不违反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即</w:t>
      </w:r>
      <w:r>
        <w:rPr>
          <w:rFonts w:hint="default" w:ascii="Times New Roman" w:hAnsi="Times New Roman" w:eastAsia="仿宋_GB2312" w:cs="Times New Roman"/>
          <w:sz w:val="32"/>
          <w:szCs w:val="32"/>
        </w:rPr>
        <w:t>不伤害自己，不伤害他人，不被别人伤害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不违章指挥、不违章作业、不违反劳动纪律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6282E2D">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对于</w:t>
      </w:r>
      <w:r>
        <w:rPr>
          <w:rFonts w:hint="default" w:ascii="Times New Roman" w:hAnsi="Times New Roman" w:eastAsia="仿宋_GB2312" w:cs="Times New Roman"/>
          <w:sz w:val="32"/>
          <w:szCs w:val="32"/>
          <w:lang w:val="en-US" w:eastAsia="zh-CN"/>
        </w:rPr>
        <w:t>班</w:t>
      </w:r>
      <w:r>
        <w:rPr>
          <w:rFonts w:hint="default" w:ascii="Times New Roman" w:hAnsi="Times New Roman" w:eastAsia="仿宋_GB2312" w:cs="Times New Roman"/>
          <w:sz w:val="32"/>
          <w:szCs w:val="32"/>
        </w:rPr>
        <w:t>组长违章指挥，作业人员有权利停止作业。</w:t>
      </w:r>
    </w:p>
    <w:p w14:paraId="4E753496">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劳保用品不健全，健康受到损坏的工作，作业不规范，没按作业要求做好防护措施的，作业人员有权利拒绝作业</w:t>
      </w:r>
      <w:r>
        <w:rPr>
          <w:rFonts w:hint="default" w:ascii="Times New Roman" w:hAnsi="Times New Roman" w:eastAsia="仿宋_GB2312" w:cs="Times New Roman"/>
          <w:sz w:val="32"/>
          <w:szCs w:val="32"/>
          <w:lang w:eastAsia="zh-CN"/>
        </w:rPr>
        <w:t>。</w:t>
      </w:r>
    </w:p>
    <w:p w14:paraId="27EDED29">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严格遵守各项安全管理规定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制度，认真遵守劳动纪律，服从指挥恪尽职守完成任务。</w:t>
      </w:r>
    </w:p>
    <w:p w14:paraId="03B7252C">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积极参加安全活动，</w:t>
      </w:r>
      <w:r>
        <w:rPr>
          <w:rFonts w:hint="default"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rPr>
        <w:t>安全知识，不断提高危险预知能力，应急处置能力和安全操作技能。提高思想认识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做到我要安全，我懂安全，我会安全，我能安全。</w:t>
      </w:r>
    </w:p>
    <w:p w14:paraId="51DFCE40">
      <w:pPr>
        <w:keepNext w:val="0"/>
        <w:keepLines w:val="0"/>
        <w:pageBreakBefore w:val="0"/>
        <w:widowControl w:val="0"/>
        <w:numPr>
          <w:ilvl w:val="0"/>
          <w:numId w:val="42"/>
        </w:numPr>
        <w:kinsoku/>
        <w:wordWrap/>
        <w:overflowPunct/>
        <w:topLinePunct w:val="0"/>
        <w:autoSpaceDE w:val="0"/>
        <w:autoSpaceDN w:val="0"/>
        <w:bidi w:val="0"/>
        <w:adjustRightInd/>
        <w:snapToGrid/>
        <w:spacing w:line="620" w:lineRule="exact"/>
        <w:ind w:left="0" w:leftChars="0" w:firstLine="66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如在工作中出现三违或达不到以上承诺，愿意接受处罚。</w:t>
      </w:r>
    </w:p>
    <w:p w14:paraId="15BC339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特此承诺。</w:t>
      </w:r>
    </w:p>
    <w:p w14:paraId="1605E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5F0330B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750C6E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C0A510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6B17FBF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D63BA1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1C373FB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5070F7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88E284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施工单位（公章）：</w:t>
      </w:r>
    </w:p>
    <w:p w14:paraId="0EDC587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4B26279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项目经理（签字）：</w:t>
      </w:r>
    </w:p>
    <w:p w14:paraId="4371544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0C3C35E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特种作业人员（签字）：</w:t>
      </w:r>
    </w:p>
    <w:p w14:paraId="3BC326E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02FCA44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46F7815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承诺日期：   年    月    日</w:t>
      </w:r>
    </w:p>
    <w:p w14:paraId="16A569D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5DA799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FAC1F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C2E86E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B9A0FA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7672D9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B438AD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34D89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7AFAE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4C4DF9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4F6FEC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其它证明材料</w:t>
      </w:r>
    </w:p>
    <w:p w14:paraId="6D6ECA9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1、调研文件要求提供的证明材料，包括但不限于营业执照或事业单位法人证书、资质证书，安全生产许可证、注册建造师证书及其安全生产考核证等</w:t>
      </w:r>
    </w:p>
    <w:p w14:paraId="285248C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B84849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2、供应商认为需要提供的其他材料</w:t>
      </w:r>
    </w:p>
    <w:p w14:paraId="1794033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420CB9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58E762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注：以上材料提供原件彩色扫描件</w:t>
      </w:r>
    </w:p>
    <w:p w14:paraId="217339B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6163A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5F17F9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879EC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554C">
    <w:pPr>
      <w:pStyle w:val="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4097" name="文本框 1"/>
              <wp:cNvGraphicFramePr/>
              <a:graphic xmlns:a="http://schemas.openxmlformats.org/drawingml/2006/main">
                <a:graphicData uri="http://schemas.microsoft.com/office/word/2010/wordprocessingShape">
                  <wps:wsp>
                    <wps:cNvSpPr/>
                    <wps:spPr>
                      <a:xfrm>
                        <a:off x="0" y="0"/>
                        <a:ext cx="286385" cy="147955"/>
                      </a:xfrm>
                      <a:prstGeom prst="rect">
                        <a:avLst/>
                      </a:prstGeom>
                      <a:ln>
                        <a:noFill/>
                      </a:ln>
                    </wps:spPr>
                    <wps:txbx>
                      <w:txbxContent>
                        <w:p w14:paraId="07BD9E7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KW3utIAAAADAQAADwAAAAAAAAABACAAAAAiAAAAZHJzL2Rvd25yZXYu&#10;eG1sUEsBAhQAFAAAAAgAh07iQOTm5AbIAQAAhQMAAA4AAAAAAAAAAQAgAAAAIQEAAGRycy9lMm9E&#10;b2MueG1sUEsFBgAAAAAGAAYAWQEAAFsFAAAAAA==&#10;">
              <v:fill on="f" focussize="0,0"/>
              <v:stroke on="f"/>
              <v:imagedata o:title=""/>
              <o:lock v:ext="edit" aspectratio="f"/>
              <v:textbox inset="0mm,0mm,0mm,0mm" style="mso-fit-shape-to-text:t;">
                <w:txbxContent>
                  <w:p w14:paraId="07BD9E7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3B28">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pPr>
        <w:tabs>
          <w:tab w:val="left" w:pos="0"/>
        </w:tabs>
        <w:ind w:left="0" w:firstLine="624"/>
      </w:pPr>
      <w:rPr>
        <w:rFonts w:hint="eastAsia"/>
      </w:rPr>
    </w:lvl>
  </w:abstractNum>
  <w:abstractNum w:abstractNumId="1">
    <w:nsid w:val="00000001"/>
    <w:multiLevelType w:val="singleLevel"/>
    <w:tmpl w:val="00000001"/>
    <w:lvl w:ilvl="0" w:tentative="0">
      <w:start w:val="1"/>
      <w:numFmt w:val="decimal"/>
      <w:suff w:val="space"/>
      <w:lvlText w:val="%1."/>
      <w:lvlJc w:val="left"/>
      <w:pPr>
        <w:ind w:left="0" w:leftChars="0" w:firstLine="624" w:firstLineChars="0"/>
      </w:pPr>
      <w:rPr>
        <w:rFonts w:hint="default"/>
      </w:rPr>
    </w:lvl>
  </w:abstractNum>
  <w:abstractNum w:abstractNumId="2">
    <w:nsid w:val="00000002"/>
    <w:multiLevelType w:val="singleLevel"/>
    <w:tmpl w:val="00000002"/>
    <w:lvl w:ilvl="0" w:tentative="0">
      <w:start w:val="1"/>
      <w:numFmt w:val="chineseCounting"/>
      <w:suff w:val="nothing"/>
      <w:lvlText w:val="%1、"/>
      <w:lvlJc w:val="left"/>
      <w:pPr>
        <w:ind w:left="0" w:firstLine="624"/>
      </w:pPr>
      <w:rPr>
        <w:rFonts w:hint="eastAsia" w:eastAsia="黑体"/>
        <w:sz w:val="32"/>
      </w:rPr>
    </w:lvl>
  </w:abstractNum>
  <w:abstractNum w:abstractNumId="3">
    <w:nsid w:val="00000003"/>
    <w:multiLevelType w:val="singleLevel"/>
    <w:tmpl w:val="00000003"/>
    <w:lvl w:ilvl="0" w:tentative="0">
      <w:start w:val="1"/>
      <w:numFmt w:val="decimal"/>
      <w:suff w:val="space"/>
      <w:lvlText w:val="%1."/>
      <w:lvlJc w:val="left"/>
      <w:pPr>
        <w:ind w:left="425" w:hanging="425"/>
      </w:pPr>
      <w:rPr>
        <w:rFonts w:hint="default"/>
      </w:rPr>
    </w:lvl>
  </w:abstractNum>
  <w:abstractNum w:abstractNumId="4">
    <w:nsid w:val="00000004"/>
    <w:multiLevelType w:val="singleLevel"/>
    <w:tmpl w:val="00000004"/>
    <w:lvl w:ilvl="0" w:tentative="0">
      <w:start w:val="1"/>
      <w:numFmt w:val="decimal"/>
      <w:suff w:val="space"/>
      <w:lvlText w:val="%1."/>
      <w:lvlJc w:val="left"/>
      <w:pPr>
        <w:ind w:left="0" w:leftChars="0" w:firstLine="624" w:firstLineChars="0"/>
      </w:pPr>
      <w:rPr>
        <w:rFonts w:hint="default"/>
      </w:rPr>
    </w:lvl>
  </w:abstractNum>
  <w:abstractNum w:abstractNumId="5">
    <w:nsid w:val="00000005"/>
    <w:multiLevelType w:val="singleLevel"/>
    <w:tmpl w:val="00000005"/>
    <w:lvl w:ilvl="0" w:tentative="0">
      <w:start w:val="2"/>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pPr>
        <w:ind w:left="425" w:hanging="425"/>
      </w:pPr>
      <w:rPr>
        <w:rFonts w:hint="default"/>
      </w:rPr>
    </w:lvl>
  </w:abstractNum>
  <w:abstractNum w:abstractNumId="7">
    <w:nsid w:val="00000007"/>
    <w:multiLevelType w:val="singleLevel"/>
    <w:tmpl w:val="00000007"/>
    <w:lvl w:ilvl="0" w:tentative="0">
      <w:start w:val="1"/>
      <w:numFmt w:val="decimal"/>
      <w:suff w:val="space"/>
      <w:lvlText w:val="%1."/>
      <w:lvlJc w:val="left"/>
      <w:pPr>
        <w:ind w:left="425" w:hanging="425"/>
      </w:pPr>
      <w:rPr>
        <w:rFonts w:hint="default"/>
      </w:rPr>
    </w:lvl>
  </w:abstractNum>
  <w:abstractNum w:abstractNumId="8">
    <w:nsid w:val="00000008"/>
    <w:multiLevelType w:val="singleLevel"/>
    <w:tmpl w:val="00000008"/>
    <w:lvl w:ilvl="0" w:tentative="0">
      <w:start w:val="1"/>
      <w:numFmt w:val="chineseCounting"/>
      <w:suff w:val="nothing"/>
      <w:lvlText w:val="（%1）"/>
      <w:lvlJc w:val="left"/>
      <w:pPr>
        <w:ind w:left="0" w:firstLine="624"/>
      </w:pPr>
      <w:rPr>
        <w:rFonts w:hint="eastAsia" w:eastAsia="楷体"/>
        <w:sz w:val="32"/>
      </w:rPr>
    </w:lvl>
  </w:abstractNum>
  <w:abstractNum w:abstractNumId="9">
    <w:nsid w:val="00000009"/>
    <w:multiLevelType w:val="singleLevel"/>
    <w:tmpl w:val="00000009"/>
    <w:lvl w:ilvl="0" w:tentative="0">
      <w:start w:val="1"/>
      <w:numFmt w:val="decimal"/>
      <w:suff w:val="space"/>
      <w:lvlText w:val="%1."/>
      <w:lvlJc w:val="left"/>
      <w:pPr>
        <w:ind w:left="425" w:hanging="425"/>
      </w:pPr>
      <w:rPr>
        <w:rFonts w:hint="default"/>
      </w:rPr>
    </w:lvl>
  </w:abstractNum>
  <w:abstractNum w:abstractNumId="10">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11">
    <w:nsid w:val="0000000B"/>
    <w:multiLevelType w:val="singleLevel"/>
    <w:tmpl w:val="0000000B"/>
    <w:lvl w:ilvl="0" w:tentative="0">
      <w:start w:val="1"/>
      <w:numFmt w:val="decimal"/>
      <w:suff w:val="space"/>
      <w:lvlText w:val="%1."/>
      <w:lvlJc w:val="left"/>
      <w:pPr>
        <w:ind w:left="0" w:leftChars="0" w:firstLine="624" w:firstLineChars="0"/>
      </w:pPr>
      <w:rPr>
        <w:rFonts w:hint="default"/>
      </w:rPr>
    </w:lvl>
  </w:abstractNum>
  <w:abstractNum w:abstractNumId="12">
    <w:nsid w:val="0000000C"/>
    <w:multiLevelType w:val="singleLevel"/>
    <w:tmpl w:val="0000000C"/>
    <w:lvl w:ilvl="0" w:tentative="0">
      <w:start w:val="1"/>
      <w:numFmt w:val="decimal"/>
      <w:lvlText w:val="%1."/>
      <w:lvlJc w:val="left"/>
      <w:pPr>
        <w:ind w:left="425" w:hanging="425"/>
      </w:pPr>
      <w:rPr>
        <w:rFonts w:hint="default"/>
      </w:rPr>
    </w:lvl>
  </w:abstractNum>
  <w:abstractNum w:abstractNumId="13">
    <w:nsid w:val="0000000D"/>
    <w:multiLevelType w:val="singleLevel"/>
    <w:tmpl w:val="0000000D"/>
    <w:lvl w:ilvl="0" w:tentative="0">
      <w:start w:val="1"/>
      <w:numFmt w:val="decimal"/>
      <w:suff w:val="space"/>
      <w:lvlText w:val="%1."/>
      <w:lvlJc w:val="left"/>
      <w:pPr>
        <w:ind w:left="0" w:leftChars="0" w:firstLine="624" w:firstLineChars="0"/>
      </w:pPr>
      <w:rPr>
        <w:rFonts w:hint="default"/>
      </w:rPr>
    </w:lvl>
  </w:abstractNum>
  <w:abstractNum w:abstractNumId="14">
    <w:nsid w:val="0000000E"/>
    <w:multiLevelType w:val="singleLevel"/>
    <w:tmpl w:val="0000000E"/>
    <w:lvl w:ilvl="0" w:tentative="0">
      <w:start w:val="1"/>
      <w:numFmt w:val="decimal"/>
      <w:suff w:val="space"/>
      <w:lvlText w:val="%1."/>
      <w:lvlJc w:val="left"/>
      <w:pPr>
        <w:ind w:left="0" w:leftChars="0" w:firstLine="624" w:firstLineChars="0"/>
      </w:pPr>
      <w:rPr>
        <w:rFonts w:hint="default"/>
      </w:rPr>
    </w:lvl>
  </w:abstractNum>
  <w:abstractNum w:abstractNumId="15">
    <w:nsid w:val="0000000F"/>
    <w:multiLevelType w:val="singleLevel"/>
    <w:tmpl w:val="0000000F"/>
    <w:lvl w:ilvl="0" w:tentative="0">
      <w:start w:val="1"/>
      <w:numFmt w:val="decimal"/>
      <w:suff w:val="space"/>
      <w:lvlText w:val="%1."/>
      <w:lvlJc w:val="left"/>
      <w:pPr>
        <w:ind w:left="0" w:leftChars="0" w:firstLine="624" w:firstLineChars="0"/>
      </w:pPr>
      <w:rPr>
        <w:rFonts w:hint="default"/>
      </w:rPr>
    </w:lvl>
  </w:abstractNum>
  <w:abstractNum w:abstractNumId="16">
    <w:nsid w:val="00000010"/>
    <w:multiLevelType w:val="singleLevel"/>
    <w:tmpl w:val="00000010"/>
    <w:lvl w:ilvl="0" w:tentative="0">
      <w:start w:val="1"/>
      <w:numFmt w:val="decimal"/>
      <w:suff w:val="space"/>
      <w:lvlText w:val="%1."/>
      <w:lvlJc w:val="left"/>
      <w:pPr>
        <w:ind w:left="454" w:leftChars="0" w:firstLine="170" w:firstLineChars="0"/>
      </w:pPr>
      <w:rPr>
        <w:rFonts w:hint="default"/>
      </w:rPr>
    </w:lvl>
  </w:abstractNum>
  <w:abstractNum w:abstractNumId="17">
    <w:nsid w:val="00000011"/>
    <w:multiLevelType w:val="singleLevel"/>
    <w:tmpl w:val="00000011"/>
    <w:lvl w:ilvl="0" w:tentative="0">
      <w:start w:val="1"/>
      <w:numFmt w:val="chineseCounting"/>
      <w:suff w:val="nothing"/>
      <w:lvlText w:val="%1、"/>
      <w:lvlJc w:val="left"/>
      <w:pPr>
        <w:ind w:left="0" w:firstLine="624"/>
      </w:pPr>
      <w:rPr>
        <w:rFonts w:hint="eastAsia" w:eastAsia="黑体"/>
        <w:sz w:val="32"/>
      </w:rPr>
    </w:lvl>
  </w:abstractNum>
  <w:abstractNum w:abstractNumId="18">
    <w:nsid w:val="00000012"/>
    <w:multiLevelType w:val="singleLevel"/>
    <w:tmpl w:val="00000012"/>
    <w:lvl w:ilvl="0" w:tentative="0">
      <w:start w:val="3"/>
      <w:numFmt w:val="decimal"/>
      <w:suff w:val="space"/>
      <w:lvlText w:val="%1."/>
      <w:lvlJc w:val="left"/>
      <w:pPr>
        <w:tabs>
          <w:tab w:val="left" w:pos="0"/>
        </w:tabs>
        <w:ind w:left="425" w:hanging="425"/>
      </w:pPr>
      <w:rPr>
        <w:rFonts w:hint="default"/>
      </w:rPr>
    </w:lvl>
  </w:abstractNum>
  <w:abstractNum w:abstractNumId="19">
    <w:nsid w:val="00000013"/>
    <w:multiLevelType w:val="singleLevel"/>
    <w:tmpl w:val="00000013"/>
    <w:lvl w:ilvl="0" w:tentative="0">
      <w:start w:val="1"/>
      <w:numFmt w:val="decimal"/>
      <w:suff w:val="space"/>
      <w:lvlText w:val="%1."/>
      <w:lvlJc w:val="left"/>
      <w:pPr>
        <w:tabs>
          <w:tab w:val="left" w:pos="0"/>
        </w:tabs>
        <w:ind w:left="0" w:leftChars="0" w:firstLine="624" w:firstLineChars="0"/>
      </w:pPr>
      <w:rPr>
        <w:rFonts w:hint="default"/>
      </w:rPr>
    </w:lvl>
  </w:abstractNum>
  <w:abstractNum w:abstractNumId="20">
    <w:nsid w:val="00000014"/>
    <w:multiLevelType w:val="singleLevel"/>
    <w:tmpl w:val="00000014"/>
    <w:lvl w:ilvl="0" w:tentative="0">
      <w:start w:val="1"/>
      <w:numFmt w:val="decimal"/>
      <w:suff w:val="space"/>
      <w:lvlText w:val="%1."/>
      <w:lvlJc w:val="left"/>
      <w:pPr>
        <w:ind w:left="425" w:hanging="425"/>
      </w:pPr>
      <w:rPr>
        <w:rFonts w:hint="default"/>
      </w:rPr>
    </w:lvl>
  </w:abstractNum>
  <w:abstractNum w:abstractNumId="21">
    <w:nsid w:val="00000015"/>
    <w:multiLevelType w:val="singleLevel"/>
    <w:tmpl w:val="00000015"/>
    <w:lvl w:ilvl="0" w:tentative="0">
      <w:start w:val="1"/>
      <w:numFmt w:val="chineseCounting"/>
      <w:suff w:val="nothing"/>
      <w:lvlText w:val="（%1）"/>
      <w:lvlJc w:val="left"/>
      <w:pPr>
        <w:ind w:left="0" w:firstLine="624"/>
      </w:pPr>
      <w:rPr>
        <w:rFonts w:hint="eastAsia"/>
      </w:rPr>
    </w:lvl>
  </w:abstractNum>
  <w:abstractNum w:abstractNumId="22">
    <w:nsid w:val="00000016"/>
    <w:multiLevelType w:val="singleLevel"/>
    <w:tmpl w:val="00000016"/>
    <w:lvl w:ilvl="0" w:tentative="0">
      <w:start w:val="1"/>
      <w:numFmt w:val="chineseCounting"/>
      <w:suff w:val="nothing"/>
      <w:lvlText w:val="%1、"/>
      <w:lvlJc w:val="left"/>
      <w:pPr>
        <w:ind w:left="0" w:firstLine="624"/>
      </w:pPr>
      <w:rPr>
        <w:rFonts w:hint="eastAsia"/>
      </w:rPr>
    </w:lvl>
  </w:abstractNum>
  <w:abstractNum w:abstractNumId="23">
    <w:nsid w:val="00000017"/>
    <w:multiLevelType w:val="singleLevel"/>
    <w:tmpl w:val="00000017"/>
    <w:lvl w:ilvl="0" w:tentative="0">
      <w:start w:val="1"/>
      <w:numFmt w:val="decimal"/>
      <w:suff w:val="nothing"/>
      <w:lvlText w:val="（%1）"/>
      <w:lvlJc w:val="left"/>
    </w:lvl>
  </w:abstractNum>
  <w:abstractNum w:abstractNumId="24">
    <w:nsid w:val="00000018"/>
    <w:multiLevelType w:val="singleLevel"/>
    <w:tmpl w:val="00000018"/>
    <w:lvl w:ilvl="0" w:tentative="0">
      <w:start w:val="1"/>
      <w:numFmt w:val="decimal"/>
      <w:suff w:val="nothing"/>
      <w:lvlText w:val="%1．"/>
      <w:lvlJc w:val="left"/>
      <w:pPr>
        <w:ind w:left="0" w:firstLine="624"/>
      </w:pPr>
      <w:rPr>
        <w:rFonts w:hint="default"/>
      </w:rPr>
    </w:lvl>
  </w:abstractNum>
  <w:abstractNum w:abstractNumId="25">
    <w:nsid w:val="00000019"/>
    <w:multiLevelType w:val="singleLevel"/>
    <w:tmpl w:val="00000019"/>
    <w:lvl w:ilvl="0" w:tentative="0">
      <w:start w:val="1"/>
      <w:numFmt w:val="chineseCounting"/>
      <w:suff w:val="nothing"/>
      <w:lvlText w:val="（%1）"/>
      <w:lvlJc w:val="left"/>
      <w:pPr>
        <w:ind w:left="0" w:firstLine="420"/>
      </w:pPr>
      <w:rPr>
        <w:rFonts w:hint="eastAsia"/>
      </w:rPr>
    </w:lvl>
  </w:abstractNum>
  <w:abstractNum w:abstractNumId="26">
    <w:nsid w:val="0000001A"/>
    <w:multiLevelType w:val="singleLevel"/>
    <w:tmpl w:val="0000001A"/>
    <w:lvl w:ilvl="0" w:tentative="0">
      <w:start w:val="1"/>
      <w:numFmt w:val="chineseCounting"/>
      <w:suff w:val="nothing"/>
      <w:lvlText w:val="（%1）"/>
      <w:lvlJc w:val="left"/>
      <w:pPr>
        <w:ind w:left="0" w:firstLine="624"/>
      </w:pPr>
      <w:rPr>
        <w:rFonts w:hint="eastAsia"/>
      </w:rPr>
    </w:lvl>
  </w:abstractNum>
  <w:abstractNum w:abstractNumId="27">
    <w:nsid w:val="0000001B"/>
    <w:multiLevelType w:val="singleLevel"/>
    <w:tmpl w:val="0000001B"/>
    <w:lvl w:ilvl="0" w:tentative="0">
      <w:start w:val="1"/>
      <w:numFmt w:val="decimal"/>
      <w:suff w:val="space"/>
      <w:lvlText w:val="%1."/>
      <w:lvlJc w:val="left"/>
      <w:pPr>
        <w:ind w:left="454" w:leftChars="0" w:firstLine="170" w:firstLineChars="0"/>
      </w:pPr>
      <w:rPr>
        <w:rFonts w:hint="default"/>
      </w:rPr>
    </w:lvl>
  </w:abstractNum>
  <w:abstractNum w:abstractNumId="28">
    <w:nsid w:val="0000001C"/>
    <w:multiLevelType w:val="singleLevel"/>
    <w:tmpl w:val="0000001C"/>
    <w:lvl w:ilvl="0" w:tentative="0">
      <w:start w:val="1"/>
      <w:numFmt w:val="chineseCounting"/>
      <w:suff w:val="nothing"/>
      <w:lvlText w:val="（%1）"/>
      <w:lvlJc w:val="left"/>
      <w:pPr>
        <w:ind w:left="0" w:firstLine="624"/>
      </w:pPr>
      <w:rPr>
        <w:rFonts w:hint="eastAsia"/>
      </w:rPr>
    </w:lvl>
  </w:abstractNum>
  <w:abstractNum w:abstractNumId="29">
    <w:nsid w:val="0000001D"/>
    <w:multiLevelType w:val="singleLevel"/>
    <w:tmpl w:val="0000001D"/>
    <w:lvl w:ilvl="0" w:tentative="0">
      <w:start w:val="1"/>
      <w:numFmt w:val="decimal"/>
      <w:suff w:val="space"/>
      <w:lvlText w:val="%1."/>
      <w:lvlJc w:val="left"/>
      <w:pPr>
        <w:ind w:left="0" w:leftChars="0" w:firstLine="624" w:firstLineChars="0"/>
      </w:pPr>
      <w:rPr>
        <w:rFonts w:hint="default"/>
      </w:rPr>
    </w:lvl>
  </w:abstractNum>
  <w:abstractNum w:abstractNumId="30">
    <w:nsid w:val="0000001E"/>
    <w:multiLevelType w:val="singleLevel"/>
    <w:tmpl w:val="0000001E"/>
    <w:lvl w:ilvl="0" w:tentative="0">
      <w:start w:val="1"/>
      <w:numFmt w:val="chineseCounting"/>
      <w:suff w:val="nothing"/>
      <w:lvlText w:val="%1、"/>
      <w:lvlJc w:val="left"/>
      <w:pPr>
        <w:ind w:left="0" w:firstLine="420"/>
      </w:pPr>
      <w:rPr>
        <w:rFonts w:hint="eastAsia"/>
      </w:rPr>
    </w:lvl>
  </w:abstractNum>
  <w:abstractNum w:abstractNumId="31">
    <w:nsid w:val="0000001F"/>
    <w:multiLevelType w:val="singleLevel"/>
    <w:tmpl w:val="0000001F"/>
    <w:lvl w:ilvl="0" w:tentative="0">
      <w:start w:val="1"/>
      <w:numFmt w:val="chineseCounting"/>
      <w:suff w:val="nothing"/>
      <w:lvlText w:val="（%1）"/>
      <w:lvlJc w:val="left"/>
      <w:pPr>
        <w:tabs>
          <w:tab w:val="left" w:pos="0"/>
        </w:tabs>
        <w:ind w:left="0" w:firstLine="624"/>
      </w:pPr>
      <w:rPr>
        <w:rFonts w:hint="eastAsia" w:eastAsia="楷体"/>
      </w:rPr>
    </w:lvl>
  </w:abstractNum>
  <w:abstractNum w:abstractNumId="32">
    <w:nsid w:val="00000020"/>
    <w:multiLevelType w:val="singleLevel"/>
    <w:tmpl w:val="00000020"/>
    <w:lvl w:ilvl="0" w:tentative="0">
      <w:start w:val="1"/>
      <w:numFmt w:val="chineseCounting"/>
      <w:suff w:val="nothing"/>
      <w:lvlText w:val="（%1）"/>
      <w:lvlJc w:val="left"/>
      <w:pPr>
        <w:ind w:left="0" w:firstLine="624"/>
      </w:pPr>
      <w:rPr>
        <w:rFonts w:hint="eastAsia"/>
      </w:rPr>
    </w:lvl>
  </w:abstractNum>
  <w:abstractNum w:abstractNumId="33">
    <w:nsid w:val="00000021"/>
    <w:multiLevelType w:val="singleLevel"/>
    <w:tmpl w:val="00000021"/>
    <w:lvl w:ilvl="0" w:tentative="0">
      <w:start w:val="1"/>
      <w:numFmt w:val="decimal"/>
      <w:suff w:val="space"/>
      <w:lvlText w:val="%1."/>
      <w:lvlJc w:val="left"/>
      <w:pPr>
        <w:ind w:left="425" w:hanging="425"/>
      </w:pPr>
      <w:rPr>
        <w:rFonts w:hint="default"/>
      </w:rPr>
    </w:lvl>
  </w:abstractNum>
  <w:abstractNum w:abstractNumId="34">
    <w:nsid w:val="00000022"/>
    <w:multiLevelType w:val="singleLevel"/>
    <w:tmpl w:val="00000022"/>
    <w:lvl w:ilvl="0" w:tentative="0">
      <w:start w:val="3"/>
      <w:numFmt w:val="chineseCounting"/>
      <w:suff w:val="nothing"/>
      <w:lvlText w:val="%1、"/>
      <w:lvlJc w:val="left"/>
      <w:pPr>
        <w:ind w:left="0" w:firstLine="624"/>
      </w:pPr>
      <w:rPr>
        <w:rFonts w:hint="eastAsia" w:eastAsia="黑体"/>
      </w:rPr>
    </w:lvl>
  </w:abstractNum>
  <w:abstractNum w:abstractNumId="35">
    <w:nsid w:val="00000023"/>
    <w:multiLevelType w:val="singleLevel"/>
    <w:tmpl w:val="00000023"/>
    <w:lvl w:ilvl="0" w:tentative="0">
      <w:start w:val="1"/>
      <w:numFmt w:val="decimal"/>
      <w:suff w:val="space"/>
      <w:lvlText w:val="%1."/>
      <w:lvlJc w:val="left"/>
      <w:pPr>
        <w:ind w:left="0" w:leftChars="0" w:firstLine="624" w:firstLineChars="0"/>
      </w:pPr>
      <w:rPr>
        <w:rFonts w:hint="default"/>
      </w:rPr>
    </w:lvl>
  </w:abstractNum>
  <w:abstractNum w:abstractNumId="36">
    <w:nsid w:val="00000024"/>
    <w:multiLevelType w:val="singleLevel"/>
    <w:tmpl w:val="00000024"/>
    <w:lvl w:ilvl="0" w:tentative="0">
      <w:start w:val="1"/>
      <w:numFmt w:val="decimal"/>
      <w:suff w:val="space"/>
      <w:lvlText w:val="%1."/>
      <w:lvlJc w:val="left"/>
      <w:pPr>
        <w:ind w:left="0" w:leftChars="0" w:firstLine="624" w:firstLineChars="0"/>
      </w:pPr>
      <w:rPr>
        <w:rFonts w:hint="default"/>
      </w:rPr>
    </w:lvl>
  </w:abstractNum>
  <w:abstractNum w:abstractNumId="37">
    <w:nsid w:val="00000025"/>
    <w:multiLevelType w:val="singleLevel"/>
    <w:tmpl w:val="00000025"/>
    <w:lvl w:ilvl="0" w:tentative="0">
      <w:start w:val="1"/>
      <w:numFmt w:val="decimal"/>
      <w:lvlText w:val="%1."/>
      <w:lvlJc w:val="left"/>
      <w:pPr>
        <w:ind w:left="425" w:hanging="425"/>
      </w:pPr>
      <w:rPr>
        <w:rFonts w:hint="default"/>
      </w:rPr>
    </w:lvl>
  </w:abstractNum>
  <w:abstractNum w:abstractNumId="38">
    <w:nsid w:val="00000026"/>
    <w:multiLevelType w:val="singleLevel"/>
    <w:tmpl w:val="00000026"/>
    <w:lvl w:ilvl="0" w:tentative="0">
      <w:start w:val="1"/>
      <w:numFmt w:val="decimal"/>
      <w:suff w:val="space"/>
      <w:lvlText w:val="%1."/>
      <w:lvlJc w:val="left"/>
      <w:pPr>
        <w:ind w:left="425" w:hanging="425"/>
      </w:pPr>
      <w:rPr>
        <w:rFonts w:hint="default"/>
      </w:rPr>
    </w:lvl>
  </w:abstractNum>
  <w:abstractNum w:abstractNumId="39">
    <w:nsid w:val="00000027"/>
    <w:multiLevelType w:val="singleLevel"/>
    <w:tmpl w:val="00000027"/>
    <w:lvl w:ilvl="0" w:tentative="0">
      <w:start w:val="1"/>
      <w:numFmt w:val="decimal"/>
      <w:suff w:val="nothing"/>
      <w:lvlText w:val="（%1）"/>
      <w:lvlJc w:val="left"/>
    </w:lvl>
  </w:abstractNum>
  <w:abstractNum w:abstractNumId="40">
    <w:nsid w:val="00000028"/>
    <w:multiLevelType w:val="singleLevel"/>
    <w:tmpl w:val="00000028"/>
    <w:lvl w:ilvl="0" w:tentative="0">
      <w:start w:val="1"/>
      <w:numFmt w:val="decimal"/>
      <w:suff w:val="space"/>
      <w:lvlText w:val="%1."/>
      <w:lvlJc w:val="left"/>
      <w:pPr>
        <w:ind w:left="0" w:leftChars="0" w:firstLine="624" w:firstLineChars="0"/>
      </w:pPr>
      <w:rPr>
        <w:rFonts w:hint="default"/>
      </w:rPr>
    </w:lvl>
  </w:abstractNum>
  <w:abstractNum w:abstractNumId="41">
    <w:nsid w:val="00000029"/>
    <w:multiLevelType w:val="singleLevel"/>
    <w:tmpl w:val="00000029"/>
    <w:lvl w:ilvl="0" w:tentative="0">
      <w:start w:val="1"/>
      <w:numFmt w:val="decimal"/>
      <w:suff w:val="space"/>
      <w:lvlText w:val="%1."/>
      <w:lvlJc w:val="left"/>
      <w:pPr>
        <w:ind w:left="454" w:leftChars="0" w:firstLine="170" w:firstLineChars="0"/>
      </w:pPr>
      <w:rPr>
        <w:rFonts w:hint="default"/>
      </w:rPr>
    </w:lvl>
  </w:abstractNum>
  <w:num w:numId="1">
    <w:abstractNumId w:val="22"/>
  </w:num>
  <w:num w:numId="2">
    <w:abstractNumId w:val="25"/>
  </w:num>
  <w:num w:numId="3">
    <w:abstractNumId w:val="36"/>
  </w:num>
  <w:num w:numId="4">
    <w:abstractNumId w:val="30"/>
  </w:num>
  <w:num w:numId="5">
    <w:abstractNumId w:val="2"/>
  </w:num>
  <w:num w:numId="6">
    <w:abstractNumId w:val="28"/>
  </w:num>
  <w:num w:numId="7">
    <w:abstractNumId w:val="34"/>
  </w:num>
  <w:num w:numId="8">
    <w:abstractNumId w:val="8"/>
  </w:num>
  <w:num w:numId="9">
    <w:abstractNumId w:val="16"/>
  </w:num>
  <w:num w:numId="10">
    <w:abstractNumId w:val="5"/>
  </w:num>
  <w:num w:numId="11">
    <w:abstractNumId w:val="18"/>
  </w:num>
  <w:num w:numId="12">
    <w:abstractNumId w:val="0"/>
  </w:num>
  <w:num w:numId="13">
    <w:abstractNumId w:val="27"/>
  </w:num>
  <w:num w:numId="14">
    <w:abstractNumId w:val="41"/>
  </w:num>
  <w:num w:numId="15">
    <w:abstractNumId w:val="19"/>
  </w:num>
  <w:num w:numId="16">
    <w:abstractNumId w:val="35"/>
  </w:num>
  <w:num w:numId="17">
    <w:abstractNumId w:val="17"/>
  </w:num>
  <w:num w:numId="18">
    <w:abstractNumId w:val="31"/>
  </w:num>
  <w:num w:numId="19">
    <w:abstractNumId w:val="1"/>
  </w:num>
  <w:num w:numId="20">
    <w:abstractNumId w:val="15"/>
  </w:num>
  <w:num w:numId="21">
    <w:abstractNumId w:val="23"/>
  </w:num>
  <w:num w:numId="22">
    <w:abstractNumId w:val="39"/>
  </w:num>
  <w:num w:numId="23">
    <w:abstractNumId w:val="14"/>
  </w:num>
  <w:num w:numId="24">
    <w:abstractNumId w:val="40"/>
  </w:num>
  <w:num w:numId="25">
    <w:abstractNumId w:val="24"/>
  </w:num>
  <w:num w:numId="26">
    <w:abstractNumId w:val="4"/>
  </w:num>
  <w:num w:numId="27">
    <w:abstractNumId w:val="21"/>
  </w:num>
  <w:num w:numId="28">
    <w:abstractNumId w:val="13"/>
  </w:num>
  <w:num w:numId="29">
    <w:abstractNumId w:val="26"/>
  </w:num>
  <w:num w:numId="30">
    <w:abstractNumId w:val="32"/>
  </w:num>
  <w:num w:numId="31">
    <w:abstractNumId w:val="10"/>
  </w:num>
  <w:num w:numId="32">
    <w:abstractNumId w:val="11"/>
  </w:num>
  <w:num w:numId="33">
    <w:abstractNumId w:val="29"/>
  </w:num>
  <w:num w:numId="34">
    <w:abstractNumId w:val="9"/>
  </w:num>
  <w:num w:numId="35">
    <w:abstractNumId w:val="3"/>
  </w:num>
  <w:num w:numId="36">
    <w:abstractNumId w:val="38"/>
  </w:num>
  <w:num w:numId="37">
    <w:abstractNumId w:val="6"/>
  </w:num>
  <w:num w:numId="38">
    <w:abstractNumId w:val="12"/>
  </w:num>
  <w:num w:numId="39">
    <w:abstractNumId w:val="37"/>
  </w:num>
  <w:num w:numId="40">
    <w:abstractNumId w:val="33"/>
  </w:num>
  <w:num w:numId="41">
    <w:abstractNumId w:val="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70580"/>
    <w:rsid w:val="15F8048B"/>
    <w:rsid w:val="1B705DBF"/>
    <w:rsid w:val="3D676DDC"/>
    <w:rsid w:val="7E35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9" w:semiHidden="0" w:name="heading 3"/>
    <w:lsdException w:qFormat="1" w:unhideWhenUsed="0" w:uiPriority="1"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99"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qFormat/>
    <w:uiPriority w:val="9"/>
    <w:pPr>
      <w:keepNext/>
      <w:keepLines/>
      <w:spacing w:before="280" w:after="290" w:line="376" w:lineRule="auto"/>
      <w:outlineLvl w:val="4"/>
    </w:pPr>
    <w:rPr>
      <w:b/>
      <w:bCs/>
      <w:sz w:val="28"/>
      <w:szCs w:val="28"/>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qFormat/>
    <w:uiPriority w:val="99"/>
    <w:pPr>
      <w:tabs>
        <w:tab w:val="center" w:pos="4153"/>
        <w:tab w:val="right" w:pos="8306"/>
      </w:tabs>
      <w:snapToGrid w:val="0"/>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99"/>
    <w:rPr>
      <w:color w:val="0000FF"/>
      <w:u w:val="single"/>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10206</Words>
  <Characters>10454</Characters>
  <Paragraphs>608</Paragraphs>
  <TotalTime>1</TotalTime>
  <ScaleCrop>false</ScaleCrop>
  <LinksUpToDate>false</LinksUpToDate>
  <CharactersWithSpaces>11240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zxc</cp:lastModifiedBy>
  <cp:lastPrinted>2024-11-06T23:33:00Z</cp:lastPrinted>
  <dcterms:modified xsi:type="dcterms:W3CDTF">2024-12-09T13:55:08Z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791DBFD87F7847C099D7C9E950892DF5_13</vt:lpwstr>
  </property>
</Properties>
</file>