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F42E" w14:textId="77777777" w:rsidR="00ED0DDC" w:rsidRDefault="00000000" w:rsidP="00ED0DDC">
      <w:pPr>
        <w:spacing w:before="70" w:line="219" w:lineRule="auto"/>
        <w:jc w:val="center"/>
        <w:outlineLvl w:val="0"/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大庆市人民医院</w:t>
      </w: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家电维修及保养</w:t>
      </w:r>
      <w:r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服务项目</w:t>
      </w:r>
    </w:p>
    <w:p w14:paraId="3CC8EB74" w14:textId="669993A2" w:rsidR="00D11990" w:rsidRPr="00ED0DDC" w:rsidRDefault="00000000" w:rsidP="00ED0DDC">
      <w:pPr>
        <w:spacing w:before="70" w:line="219" w:lineRule="auto"/>
        <w:jc w:val="center"/>
        <w:outlineLvl w:val="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招标公告</w:t>
      </w:r>
      <w:r w:rsidR="00ED0DDC"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（第二次）</w:t>
      </w:r>
    </w:p>
    <w:p w14:paraId="02FD9417" w14:textId="77777777" w:rsidR="00D11990" w:rsidRDefault="00D11990">
      <w:pPr>
        <w:spacing w:line="313" w:lineRule="auto"/>
        <w:rPr>
          <w:lang w:eastAsia="zh-CN"/>
        </w:rPr>
      </w:pPr>
    </w:p>
    <w:p w14:paraId="5526ECC1" w14:textId="0F8F5D8F" w:rsidR="00D11990" w:rsidRDefault="00000000">
      <w:pPr>
        <w:spacing w:beforeLines="100" w:before="240" w:afterLines="100" w:after="240" w:line="221" w:lineRule="auto"/>
        <w:ind w:left="25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一、项目编号：</w:t>
      </w:r>
      <w:r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RMYYZW</w:t>
      </w:r>
      <w:r w:rsidRPr="00007642"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202</w:t>
      </w:r>
      <w:r w:rsidRPr="00007642">
        <w:rPr>
          <w:rFonts w:ascii="Times New Roman" w:eastAsia="仿宋_GB2312" w:hAnsi="Times New Roman" w:cs="Times New Roman" w:hint="eastAsia"/>
          <w:spacing w:val="-3"/>
          <w:sz w:val="28"/>
          <w:szCs w:val="28"/>
          <w:lang w:eastAsia="zh-CN"/>
        </w:rPr>
        <w:t>6</w:t>
      </w:r>
      <w:r w:rsidRPr="00007642"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00</w:t>
      </w:r>
      <w:r w:rsidR="00007642" w:rsidRPr="00007642">
        <w:rPr>
          <w:rFonts w:ascii="Times New Roman" w:eastAsia="仿宋_GB2312" w:hAnsi="Times New Roman" w:cs="Times New Roman" w:hint="eastAsia"/>
          <w:spacing w:val="-3"/>
          <w:sz w:val="28"/>
          <w:szCs w:val="28"/>
          <w:lang w:eastAsia="zh-CN"/>
        </w:rPr>
        <w:t>7</w:t>
      </w:r>
    </w:p>
    <w:p w14:paraId="51557D02" w14:textId="77777777" w:rsidR="00D11990" w:rsidRDefault="00000000">
      <w:pPr>
        <w:spacing w:beforeLines="100" w:before="240" w:afterLines="100" w:after="240" w:line="221" w:lineRule="auto"/>
        <w:ind w:left="28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10"/>
          <w:sz w:val="28"/>
          <w:szCs w:val="28"/>
          <w:lang w:eastAsia="zh-CN"/>
        </w:rPr>
        <w:t>二、项目名称：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lang w:eastAsia="zh-CN"/>
        </w:rPr>
        <w:t>大庆市人民医院家电维修及保养服务项目</w:t>
      </w:r>
    </w:p>
    <w:p w14:paraId="57A99EDA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三、采购方式：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院内竞争性磋商</w:t>
      </w:r>
    </w:p>
    <w:p w14:paraId="213FE4F8" w14:textId="77777777" w:rsidR="00D11990" w:rsidRDefault="00000000">
      <w:pPr>
        <w:spacing w:beforeLines="100" w:before="240" w:afterLines="100" w:after="240" w:line="220" w:lineRule="auto"/>
        <w:ind w:left="28"/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四、报价预算：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2</w:t>
      </w:r>
      <w:r>
        <w:rPr>
          <w:rFonts w:ascii="Times New Roman" w:eastAsia="仿宋_GB2312" w:hAnsi="Times New Roman" w:cs="Times New Roman" w:hint="eastAsia"/>
          <w:spacing w:val="9"/>
          <w:sz w:val="28"/>
          <w:szCs w:val="28"/>
          <w:lang w:eastAsia="zh-CN"/>
        </w:rPr>
        <w:t>51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000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元</w:t>
      </w:r>
    </w:p>
    <w:p w14:paraId="2B3FB46B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五、服务地点：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大庆市人民医院</w:t>
      </w:r>
    </w:p>
    <w:p w14:paraId="45F93ACC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六、服务期限：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一年</w:t>
      </w:r>
    </w:p>
    <w:p w14:paraId="05517A5B" w14:textId="77777777" w:rsidR="00D11990" w:rsidRDefault="00000000">
      <w:pPr>
        <w:spacing w:beforeLines="100" w:before="240" w:afterLines="100" w:after="240" w:line="220" w:lineRule="auto"/>
        <w:ind w:left="28"/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七、家电类别及数量</w:t>
      </w:r>
    </w:p>
    <w:tbl>
      <w:tblPr>
        <w:tblW w:w="85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7"/>
        <w:gridCol w:w="2245"/>
        <w:gridCol w:w="2245"/>
        <w:gridCol w:w="1890"/>
        <w:gridCol w:w="1390"/>
      </w:tblGrid>
      <w:tr w:rsidR="00D11990" w14:paraId="6678BD90" w14:textId="77777777">
        <w:trPr>
          <w:trHeight w:val="86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AB2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5FCE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类别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47F9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所属院区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856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数量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（单位：台）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77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合计数量</w:t>
            </w:r>
          </w:p>
        </w:tc>
      </w:tr>
      <w:tr w:rsidR="00D11990" w14:paraId="1BA6E49C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D2A0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644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空调类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CC1F2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1A7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E78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1010</w:t>
            </w:r>
          </w:p>
        </w:tc>
      </w:tr>
      <w:tr w:rsidR="00D11990" w14:paraId="193EBD4D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01D8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BF1E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C14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FC9C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990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C192D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28065325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E04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9E60E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电视类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792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E33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195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3BB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530</w:t>
            </w:r>
          </w:p>
        </w:tc>
      </w:tr>
      <w:tr w:rsidR="00D11990" w14:paraId="71FCEEF4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6CD0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2E2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61F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A3D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335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67680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299EE5B0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FA8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3F36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热水器类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E6E4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267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28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24B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109</w:t>
            </w:r>
          </w:p>
        </w:tc>
      </w:tr>
      <w:tr w:rsidR="00D11990" w14:paraId="6D0A998B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E5CEA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5DE4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C85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D3F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81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3E8E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6127ADB1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492E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41E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冰箱类（含冷藏柜、冷冻柜、冰柜等）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0CB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795F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84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1D0E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260</w:t>
            </w:r>
          </w:p>
        </w:tc>
      </w:tr>
      <w:tr w:rsidR="00D11990" w14:paraId="43F21B65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F4A99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AD9D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5EAB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78B2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176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35C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56ABBFA5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B9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F7181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洗衣机类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23F3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53FC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C21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41</w:t>
            </w:r>
          </w:p>
        </w:tc>
      </w:tr>
      <w:tr w:rsidR="00D11990" w14:paraId="27AEE5EA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402F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3B33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0641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5E8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4611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05E15FA0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FB0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1E2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开水器类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732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C160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37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DE6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82</w:t>
            </w:r>
          </w:p>
        </w:tc>
      </w:tr>
      <w:tr w:rsidR="00D11990" w14:paraId="0C301DAD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2091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4314B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3E33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F733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45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E97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6D986C41" w14:textId="77777777">
        <w:trPr>
          <w:trHeight w:val="741"/>
        </w:trPr>
        <w:tc>
          <w:tcPr>
            <w:tcW w:w="85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262E" w14:textId="77777777" w:rsidR="00D11990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备注：1.中央空调除外；2.具体以现场数量为准。</w:t>
            </w:r>
          </w:p>
        </w:tc>
      </w:tr>
    </w:tbl>
    <w:p w14:paraId="0B7DE6A3" w14:textId="77777777" w:rsidR="00D11990" w:rsidRDefault="00000000">
      <w:pPr>
        <w:widowControl w:val="0"/>
        <w:spacing w:beforeLines="100" w:before="240" w:afterLines="100" w:after="240" w:line="220" w:lineRule="auto"/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lastRenderedPageBreak/>
        <w:t>八、供应商资格要求：</w:t>
      </w:r>
    </w:p>
    <w:p w14:paraId="7805B9C7" w14:textId="77777777" w:rsidR="00D11990" w:rsidRDefault="00000000">
      <w:pPr>
        <w:widowControl w:val="0"/>
        <w:spacing w:beforeLines="50" w:before="120" w:afterLines="50" w:after="120" w:line="480" w:lineRule="exact"/>
        <w:ind w:left="28" w:firstLineChars="200" w:firstLine="574"/>
        <w:rPr>
          <w:rFonts w:ascii="楷体" w:eastAsia="楷体" w:hAnsi="楷体" w:cs="楷体" w:hint="eastAsia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(一)供应商应符合《中华人民共和国政府采购法》第二十二</w:t>
      </w:r>
      <w:r>
        <w:rPr>
          <w:rFonts w:ascii="楷体" w:eastAsia="楷体" w:hAnsi="楷体" w:cs="楷体" w:hint="eastAsia"/>
          <w:spacing w:val="6"/>
          <w:sz w:val="28"/>
          <w:szCs w:val="28"/>
          <w:lang w:eastAsia="zh-CN"/>
        </w:rPr>
        <w:t>条规定：</w:t>
      </w:r>
    </w:p>
    <w:p w14:paraId="0EB4FAD6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1.必须具有独立承担民事责任的能力。</w:t>
      </w:r>
    </w:p>
    <w:p w14:paraId="50079AD0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2.具有良好的商业信誉和健全的财务会计制度。</w:t>
      </w:r>
    </w:p>
    <w:p w14:paraId="4ECB0ACF" w14:textId="77777777" w:rsidR="00D11990" w:rsidRDefault="00000000">
      <w:pPr>
        <w:widowControl w:val="0"/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3.具备履行合同所必需的设备和专业技术能力。</w:t>
      </w:r>
    </w:p>
    <w:p w14:paraId="5E6A7A98" w14:textId="77777777" w:rsidR="00D11990" w:rsidRDefault="00000000">
      <w:pPr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4.有依法缴纳税收和社会保障资金的良好记录。</w:t>
      </w:r>
    </w:p>
    <w:p w14:paraId="35EDF96D" w14:textId="77777777" w:rsidR="00D11990" w:rsidRDefault="00000000">
      <w:pPr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5.参加政府采购活动前三年内，经营活动中没有重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大违法记录。</w:t>
      </w:r>
    </w:p>
    <w:p w14:paraId="0586AD22" w14:textId="77777777" w:rsidR="00D11990" w:rsidRDefault="00000000">
      <w:pPr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6.法律、行政法规规定的其他条件。</w:t>
      </w:r>
    </w:p>
    <w:p w14:paraId="1AAC9F5C" w14:textId="77777777" w:rsidR="00D11990" w:rsidRDefault="00000000">
      <w:pPr>
        <w:widowControl w:val="0"/>
        <w:spacing w:beforeLines="50" w:before="120" w:afterLines="50" w:after="120" w:line="360" w:lineRule="auto"/>
        <w:ind w:left="5" w:firstLineChars="176" w:firstLine="505"/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(二)单位负责人为同一人，或者存在控股、管理关系的不同单位，不得参与同一采购项目。</w:t>
      </w:r>
    </w:p>
    <w:p w14:paraId="6B6A5420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(三)本次采购不接受联合体投标。</w:t>
      </w:r>
    </w:p>
    <w:p w14:paraId="692A494E" w14:textId="77777777" w:rsidR="00D11990" w:rsidRDefault="00000000">
      <w:pPr>
        <w:spacing w:before="68" w:line="222" w:lineRule="auto"/>
        <w:ind w:left="28"/>
        <w:outlineLvl w:val="4"/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九</w:t>
      </w: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、投标提供书面资料：</w:t>
      </w:r>
    </w:p>
    <w:tbl>
      <w:tblPr>
        <w:tblStyle w:val="TableNormal"/>
        <w:tblpPr w:leftFromText="180" w:rightFromText="180" w:vertAnchor="text" w:horzAnchor="page" w:tblpX="1489" w:tblpY="225"/>
        <w:tblOverlap w:val="never"/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057"/>
        <w:gridCol w:w="6478"/>
      </w:tblGrid>
      <w:tr w:rsidR="00D11990" w14:paraId="05D495AD" w14:textId="77777777">
        <w:trPr>
          <w:trHeight w:val="662"/>
        </w:trPr>
        <w:tc>
          <w:tcPr>
            <w:tcW w:w="734" w:type="dxa"/>
          </w:tcPr>
          <w:p w14:paraId="164B34F1" w14:textId="77777777" w:rsidR="00D11990" w:rsidRDefault="00000000">
            <w:pPr>
              <w:pStyle w:val="TableText"/>
              <w:spacing w:before="234" w:line="400" w:lineRule="exact"/>
              <w:ind w:left="15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序号</w:t>
            </w:r>
          </w:p>
        </w:tc>
        <w:tc>
          <w:tcPr>
            <w:tcW w:w="2057" w:type="dxa"/>
          </w:tcPr>
          <w:p w14:paraId="5E3AC1D6" w14:textId="77777777" w:rsidR="00D11990" w:rsidRDefault="00000000">
            <w:pPr>
              <w:pStyle w:val="TableText"/>
              <w:spacing w:before="233"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投标文件</w:t>
            </w:r>
          </w:p>
        </w:tc>
        <w:tc>
          <w:tcPr>
            <w:tcW w:w="6478" w:type="dxa"/>
          </w:tcPr>
          <w:p w14:paraId="0F2B291A" w14:textId="77777777" w:rsidR="00D11990" w:rsidRDefault="00000000">
            <w:pPr>
              <w:pStyle w:val="TableText"/>
              <w:spacing w:before="233" w:line="400" w:lineRule="exact"/>
              <w:ind w:left="62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包含项目</w:t>
            </w:r>
          </w:p>
        </w:tc>
      </w:tr>
      <w:tr w:rsidR="00D11990" w14:paraId="48310541" w14:textId="77777777">
        <w:trPr>
          <w:trHeight w:val="507"/>
        </w:trPr>
        <w:tc>
          <w:tcPr>
            <w:tcW w:w="734" w:type="dxa"/>
          </w:tcPr>
          <w:p w14:paraId="477ECF69" w14:textId="77777777" w:rsidR="00D11990" w:rsidRDefault="00000000">
            <w:pPr>
              <w:pStyle w:val="TableText"/>
              <w:spacing w:before="181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 w14:paraId="66E7C682" w14:textId="77777777" w:rsidR="00D11990" w:rsidRDefault="00D1199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4B7617C" w14:textId="77777777" w:rsidR="00D11990" w:rsidRDefault="00D1199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A23C057" w14:textId="77777777" w:rsidR="00D11990" w:rsidRDefault="00000000">
            <w:pPr>
              <w:pStyle w:val="TableText"/>
              <w:spacing w:before="65"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供应商资质</w:t>
            </w:r>
          </w:p>
        </w:tc>
        <w:tc>
          <w:tcPr>
            <w:tcW w:w="6478" w:type="dxa"/>
          </w:tcPr>
          <w:p w14:paraId="7896B1D4" w14:textId="77777777" w:rsidR="00D11990" w:rsidRDefault="00000000">
            <w:pPr>
              <w:pStyle w:val="TableText"/>
              <w:spacing w:before="114" w:line="400" w:lineRule="exact"/>
              <w:ind w:left="54"/>
              <w:rPr>
                <w:rFonts w:ascii="仿宋" w:eastAsia="仿宋" w:hAnsi="仿宋" w:cs="仿宋" w:hint="eastAsia"/>
                <w:position w:val="-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position w:val="-1"/>
                <w:sz w:val="28"/>
                <w:szCs w:val="28"/>
                <w:lang w:eastAsia="zh-CN"/>
              </w:rPr>
              <w:t>营业执照(经营范围包含电器维修类或家电维修等资质）</w:t>
            </w:r>
          </w:p>
        </w:tc>
      </w:tr>
      <w:tr w:rsidR="00D11990" w14:paraId="7D9FCBFB" w14:textId="77777777">
        <w:trPr>
          <w:trHeight w:val="508"/>
        </w:trPr>
        <w:tc>
          <w:tcPr>
            <w:tcW w:w="734" w:type="dxa"/>
          </w:tcPr>
          <w:p w14:paraId="1BA3768B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6907637F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5B80F765" w14:textId="77777777" w:rsidR="00D11990" w:rsidRDefault="00000000">
            <w:pPr>
              <w:pStyle w:val="TableText"/>
              <w:spacing w:before="163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开户许可证</w:t>
            </w:r>
          </w:p>
        </w:tc>
      </w:tr>
      <w:tr w:rsidR="00D11990" w14:paraId="675FD239" w14:textId="77777777">
        <w:trPr>
          <w:trHeight w:val="508"/>
        </w:trPr>
        <w:tc>
          <w:tcPr>
            <w:tcW w:w="734" w:type="dxa"/>
          </w:tcPr>
          <w:p w14:paraId="76616AC5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1249FAE2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3B2A788F" w14:textId="77777777" w:rsidR="00D11990" w:rsidRDefault="00000000">
            <w:pPr>
              <w:pStyle w:val="TableText"/>
              <w:spacing w:before="177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法人代表授权书</w:t>
            </w:r>
          </w:p>
        </w:tc>
      </w:tr>
      <w:tr w:rsidR="00D11990" w14:paraId="372C02D3" w14:textId="77777777">
        <w:trPr>
          <w:trHeight w:val="508"/>
        </w:trPr>
        <w:tc>
          <w:tcPr>
            <w:tcW w:w="734" w:type="dxa"/>
          </w:tcPr>
          <w:p w14:paraId="6210D176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3A408644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586BB5D8" w14:textId="77777777" w:rsidR="00D11990" w:rsidRDefault="00000000">
            <w:pPr>
              <w:pStyle w:val="TableText"/>
              <w:spacing w:before="179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法人代表身份证复印件</w:t>
            </w:r>
          </w:p>
        </w:tc>
      </w:tr>
      <w:tr w:rsidR="00D11990" w14:paraId="5FB4790E" w14:textId="77777777">
        <w:trPr>
          <w:trHeight w:val="508"/>
        </w:trPr>
        <w:tc>
          <w:tcPr>
            <w:tcW w:w="734" w:type="dxa"/>
          </w:tcPr>
          <w:p w14:paraId="2E752CF3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604A2704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17C79BE6" w14:textId="77777777" w:rsidR="00D11990" w:rsidRDefault="00000000">
            <w:pPr>
              <w:pStyle w:val="TableText"/>
              <w:spacing w:before="180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投标代表身份证复印件</w:t>
            </w:r>
          </w:p>
        </w:tc>
      </w:tr>
      <w:tr w:rsidR="00D11990" w14:paraId="7DC1CB1E" w14:textId="77777777">
        <w:trPr>
          <w:trHeight w:val="508"/>
        </w:trPr>
        <w:tc>
          <w:tcPr>
            <w:tcW w:w="734" w:type="dxa"/>
          </w:tcPr>
          <w:p w14:paraId="2994F843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8535" w:type="dxa"/>
            <w:gridSpan w:val="2"/>
            <w:vAlign w:val="center"/>
          </w:tcPr>
          <w:p w14:paraId="5304E493" w14:textId="77777777" w:rsidR="00D11990" w:rsidRDefault="00000000">
            <w:pPr>
              <w:pStyle w:val="TableText"/>
              <w:spacing w:before="79" w:line="400" w:lineRule="exact"/>
              <w:ind w:left="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产品报价：请供应商按照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大庆市人民医院家电维修及保养服务项目报价表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填写报价并加盖公章，总报价作为价格评审的唯一依据，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  <w:lang w:eastAsia="zh-CN"/>
              </w:rPr>
              <w:t>本项目招标控制价为人民币25.1万，超出控制价则视为无效投标文件，设定24万元为价格评分满分基准价，投标报价登记基准价，价格评审项为满分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  <w:lang w:eastAsia="zh-CN"/>
              </w:rPr>
              <w:lastRenderedPageBreak/>
              <w:t>；报价高于基准价，按招标文件细则进行评分；报价低于基准价，作无效报价处理。</w:t>
            </w:r>
          </w:p>
        </w:tc>
      </w:tr>
      <w:tr w:rsidR="00D11990" w14:paraId="2DB970C3" w14:textId="77777777">
        <w:trPr>
          <w:trHeight w:val="508"/>
        </w:trPr>
        <w:tc>
          <w:tcPr>
            <w:tcW w:w="734" w:type="dxa"/>
          </w:tcPr>
          <w:p w14:paraId="0E9A376F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lastRenderedPageBreak/>
              <w:t>9</w:t>
            </w:r>
          </w:p>
        </w:tc>
        <w:tc>
          <w:tcPr>
            <w:tcW w:w="8535" w:type="dxa"/>
            <w:gridSpan w:val="2"/>
          </w:tcPr>
          <w:p w14:paraId="4D4D68C7" w14:textId="77777777" w:rsidR="00D11990" w:rsidRDefault="00000000">
            <w:pPr>
              <w:pStyle w:val="TableText"/>
              <w:spacing w:before="172" w:line="400" w:lineRule="exact"/>
              <w:ind w:left="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投标资料承诺书，保证投标资料真实性、有效性</w:t>
            </w:r>
          </w:p>
        </w:tc>
      </w:tr>
      <w:tr w:rsidR="00D11990" w14:paraId="5922F723" w14:textId="77777777">
        <w:trPr>
          <w:trHeight w:val="508"/>
        </w:trPr>
        <w:tc>
          <w:tcPr>
            <w:tcW w:w="734" w:type="dxa"/>
          </w:tcPr>
          <w:p w14:paraId="3E27B3D8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8535" w:type="dxa"/>
            <w:gridSpan w:val="2"/>
          </w:tcPr>
          <w:p w14:paraId="142B387E" w14:textId="77777777" w:rsidR="00D11990" w:rsidRDefault="00000000">
            <w:pPr>
              <w:pStyle w:val="TableText"/>
              <w:spacing w:before="172" w:line="400" w:lineRule="exact"/>
              <w:ind w:left="91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勾选《大庆市人民医院采购供应商资格承诺函》</w:t>
            </w:r>
          </w:p>
        </w:tc>
      </w:tr>
      <w:tr w:rsidR="00D11990" w14:paraId="1C4F389E" w14:textId="77777777">
        <w:trPr>
          <w:trHeight w:val="508"/>
        </w:trPr>
        <w:tc>
          <w:tcPr>
            <w:tcW w:w="734" w:type="dxa"/>
          </w:tcPr>
          <w:p w14:paraId="2D6FF0DA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8535" w:type="dxa"/>
            <w:gridSpan w:val="2"/>
          </w:tcPr>
          <w:p w14:paraId="3A77ADB1" w14:textId="77777777" w:rsidR="00D11990" w:rsidRDefault="00000000">
            <w:pPr>
              <w:pStyle w:val="TableText"/>
              <w:spacing w:before="173" w:line="400" w:lineRule="exact"/>
              <w:ind w:left="91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售后服务承诺书及质量保证协议</w:t>
            </w:r>
          </w:p>
        </w:tc>
      </w:tr>
      <w:tr w:rsidR="00D11990" w14:paraId="79F347E1" w14:textId="77777777">
        <w:trPr>
          <w:trHeight w:val="508"/>
        </w:trPr>
        <w:tc>
          <w:tcPr>
            <w:tcW w:w="734" w:type="dxa"/>
          </w:tcPr>
          <w:p w14:paraId="263BCCA8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8535" w:type="dxa"/>
            <w:gridSpan w:val="2"/>
          </w:tcPr>
          <w:p w14:paraId="5F2718E7" w14:textId="77777777" w:rsidR="00D11990" w:rsidRDefault="00000000">
            <w:pPr>
              <w:pStyle w:val="TableText"/>
              <w:spacing w:before="84" w:line="400" w:lineRule="exact"/>
              <w:ind w:left="80" w:hanging="19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eastAsia="zh-CN"/>
              </w:rPr>
              <w:t>提供近三年内“信用中国网站”；“中国政府采购网”截图证明(本项</w:t>
            </w:r>
            <w:r>
              <w:rPr>
                <w:rFonts w:ascii="仿宋" w:eastAsia="仿宋" w:hAnsi="仿宋" w:cs="仿宋" w:hint="eastAsia"/>
                <w:spacing w:val="-7"/>
                <w:sz w:val="28"/>
                <w:szCs w:val="28"/>
                <w:lang w:eastAsia="zh-CN"/>
              </w:rPr>
              <w:t>目投标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  <w:lang w:eastAsia="zh-CN"/>
              </w:rPr>
              <w:t>截止期前)</w:t>
            </w:r>
          </w:p>
        </w:tc>
      </w:tr>
      <w:tr w:rsidR="00D11990" w14:paraId="501F9BAE" w14:textId="77777777">
        <w:trPr>
          <w:trHeight w:val="508"/>
        </w:trPr>
        <w:tc>
          <w:tcPr>
            <w:tcW w:w="734" w:type="dxa"/>
          </w:tcPr>
          <w:p w14:paraId="05198D82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8535" w:type="dxa"/>
            <w:gridSpan w:val="2"/>
            <w:vAlign w:val="center"/>
          </w:tcPr>
          <w:p w14:paraId="405676FD" w14:textId="77777777" w:rsidR="00D11990" w:rsidRDefault="00000000">
            <w:pPr>
              <w:pStyle w:val="TableText"/>
              <w:spacing w:before="15" w:line="400" w:lineRule="exact"/>
              <w:ind w:left="40" w:firstLine="1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提供社保经办机构出具</w:t>
            </w:r>
            <w:r>
              <w:rPr>
                <w:rFonts w:ascii="仿宋" w:eastAsia="仿宋" w:hAnsi="仿宋" w:cs="仿宋" w:hint="eastAsia"/>
                <w:b/>
                <w:bCs/>
                <w:spacing w:val="-9"/>
                <w:sz w:val="28"/>
                <w:szCs w:val="28"/>
                <w:lang w:eastAsia="zh-CN"/>
              </w:rPr>
              <w:t>本单位及投标代表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社会保障资金缴纳证明(基本医疗保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险、基本养老保险、失业保险、工伤保险、生育保险),新成立的企业(三个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eastAsia="zh-CN"/>
              </w:rPr>
              <w:t>月内成立的)或在法规范围内不需提供的机构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，应提供书面说明和有关佐证文</w:t>
            </w:r>
            <w:r>
              <w:rPr>
                <w:rFonts w:ascii="仿宋" w:eastAsia="仿宋" w:hAnsi="仿宋" w:cs="仿宋" w:hint="eastAsia"/>
                <w:spacing w:val="22"/>
                <w:sz w:val="28"/>
                <w:szCs w:val="28"/>
                <w:lang w:eastAsia="zh-CN"/>
              </w:rPr>
              <w:t>件。</w:t>
            </w:r>
          </w:p>
        </w:tc>
      </w:tr>
    </w:tbl>
    <w:p w14:paraId="67A43EE5" w14:textId="77777777" w:rsidR="00D11990" w:rsidRDefault="00000000">
      <w:pPr>
        <w:spacing w:before="176" w:line="220" w:lineRule="auto"/>
        <w:jc w:val="both"/>
        <w:rPr>
          <w:rFonts w:ascii="仿宋" w:eastAsia="仿宋" w:hAnsi="仿宋" w:cs="仿宋" w:hint="eastAsia"/>
          <w:b/>
          <w:bCs/>
          <w:spacing w:val="-34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pacing w:val="2"/>
          <w:sz w:val="28"/>
          <w:szCs w:val="28"/>
          <w:lang w:eastAsia="zh-CN"/>
        </w:rPr>
        <w:t>说明：以上报名文件要求按顺序装订、字迹清晰、全部(每一页)加盖公</w:t>
      </w:r>
      <w:r>
        <w:rPr>
          <w:rFonts w:ascii="仿宋" w:eastAsia="仿宋" w:hAnsi="仿宋" w:cs="仿宋"/>
          <w:b/>
          <w:bCs/>
          <w:spacing w:val="-34"/>
          <w:sz w:val="28"/>
          <w:szCs w:val="28"/>
          <w:lang w:eastAsia="zh-CN"/>
        </w:rPr>
        <w:t>章。</w:t>
      </w:r>
    </w:p>
    <w:p w14:paraId="230DCB7B" w14:textId="77777777" w:rsidR="00D11990" w:rsidRDefault="00000000">
      <w:pPr>
        <w:spacing w:before="176" w:line="220" w:lineRule="auto"/>
        <w:ind w:firstLineChars="200" w:firstLine="558"/>
        <w:jc w:val="both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t>特别提示：“社保经办机构”是指：《社会保险经办条例》(</w:t>
      </w: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中华人民共</w:t>
      </w:r>
      <w:r>
        <w:rPr>
          <w:rFonts w:ascii="仿宋" w:eastAsia="仿宋" w:hAnsi="仿宋" w:cs="仿宋" w:hint="eastAsia"/>
          <w:spacing w:val="5"/>
          <w:sz w:val="28"/>
          <w:szCs w:val="28"/>
          <w:lang w:eastAsia="zh-CN"/>
        </w:rPr>
        <w:t>和国国务院令第765号)第六十条中“社会保险经办机构”，</w:t>
      </w: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>即人力资源社</w:t>
      </w:r>
      <w:r>
        <w:rPr>
          <w:rFonts w:ascii="仿宋" w:eastAsia="仿宋" w:hAnsi="仿宋" w:cs="仿宋" w:hint="eastAsia"/>
          <w:b/>
          <w:bCs/>
          <w:spacing w:val="-5"/>
          <w:sz w:val="28"/>
          <w:szCs w:val="28"/>
          <w:lang w:eastAsia="zh-CN"/>
        </w:rPr>
        <w:t>会保障行政部门</w:t>
      </w: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所属的经办基本养老保险、工伤保险、失业保险等社会保险的机构和</w:t>
      </w:r>
      <w:r>
        <w:rPr>
          <w:rFonts w:ascii="仿宋" w:eastAsia="仿宋" w:hAnsi="仿宋" w:cs="仿宋" w:hint="eastAsia"/>
          <w:b/>
          <w:bCs/>
          <w:spacing w:val="-5"/>
          <w:sz w:val="28"/>
          <w:szCs w:val="28"/>
          <w:lang w:eastAsia="zh-CN"/>
        </w:rPr>
        <w:t>医疗保障行政部门</w:t>
      </w: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所属的经办基本医疗保险、生育保险等社会</w:t>
      </w: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保险的机构。</w:t>
      </w:r>
      <w:r>
        <w:rPr>
          <w:rFonts w:ascii="仿宋" w:eastAsia="仿宋" w:hAnsi="仿宋" w:cs="仿宋" w:hint="eastAsia"/>
          <w:b/>
          <w:bCs/>
          <w:spacing w:val="9"/>
          <w:sz w:val="28"/>
          <w:szCs w:val="28"/>
          <w:lang w:eastAsia="zh-CN"/>
        </w:rPr>
        <w:t>税务部门出具的佐证文件(如完税证明)不作为有效资格条件。</w:t>
      </w:r>
    </w:p>
    <w:p w14:paraId="634403ED" w14:textId="77777777" w:rsidR="00D11990" w:rsidRDefault="00000000">
      <w:pPr>
        <w:pStyle w:val="a3"/>
        <w:spacing w:before="120" w:after="120" w:line="360" w:lineRule="auto"/>
        <w:rPr>
          <w:rFonts w:hint="eastAsia"/>
          <w:spacing w:val="-1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3"/>
          <w:sz w:val="28"/>
          <w:szCs w:val="28"/>
          <w:lang w:eastAsia="zh-CN"/>
        </w:rPr>
        <w:t>十、技术需求：</w:t>
      </w:r>
      <w:r>
        <w:rPr>
          <w:rFonts w:hint="eastAsia"/>
          <w:spacing w:val="-1"/>
          <w:sz w:val="28"/>
          <w:szCs w:val="28"/>
          <w:lang w:eastAsia="zh-CN"/>
        </w:rPr>
        <w:t>见附件1。</w:t>
      </w:r>
    </w:p>
    <w:p w14:paraId="4357778F" w14:textId="77777777" w:rsidR="00D11990" w:rsidRDefault="00000000">
      <w:pPr>
        <w:pStyle w:val="a3"/>
        <w:spacing w:before="120" w:after="120" w:line="360" w:lineRule="auto"/>
        <w:rPr>
          <w:rFonts w:hint="eastAsia"/>
          <w:spacing w:val="-5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3"/>
          <w:sz w:val="28"/>
          <w:szCs w:val="28"/>
          <w:lang w:eastAsia="zh-CN"/>
        </w:rPr>
        <w:t>十一、评分标准：</w:t>
      </w:r>
      <w:r>
        <w:rPr>
          <w:rFonts w:hint="eastAsia"/>
          <w:spacing w:val="-5"/>
          <w:sz w:val="28"/>
          <w:szCs w:val="28"/>
          <w:lang w:eastAsia="zh-CN"/>
        </w:rPr>
        <w:t>见附件2。</w:t>
      </w:r>
    </w:p>
    <w:p w14:paraId="0D928856" w14:textId="77777777" w:rsidR="00D11990" w:rsidRDefault="00000000">
      <w:pPr>
        <w:pStyle w:val="a3"/>
        <w:spacing w:before="120" w:after="120" w:line="360" w:lineRule="auto"/>
        <w:rPr>
          <w:rFonts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4"/>
          <w:sz w:val="28"/>
          <w:szCs w:val="28"/>
          <w:lang w:eastAsia="zh-CN"/>
        </w:rPr>
        <w:t>十二、报价单：</w:t>
      </w:r>
      <w:r>
        <w:rPr>
          <w:rFonts w:hint="eastAsia"/>
          <w:spacing w:val="4"/>
          <w:sz w:val="28"/>
          <w:szCs w:val="28"/>
          <w:lang w:eastAsia="zh-CN"/>
        </w:rPr>
        <w:t>见附件3。</w:t>
      </w:r>
    </w:p>
    <w:p w14:paraId="4985077C" w14:textId="77777777" w:rsidR="00D11990" w:rsidRDefault="00000000">
      <w:pPr>
        <w:spacing w:before="120" w:after="120" w:line="360" w:lineRule="auto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5"/>
          <w:sz w:val="28"/>
          <w:szCs w:val="28"/>
          <w:lang w:eastAsia="zh-CN"/>
        </w:rPr>
        <w:t>十三、投标文件格式</w:t>
      </w:r>
    </w:p>
    <w:p w14:paraId="0F7CFB63" w14:textId="77777777" w:rsidR="00D11990" w:rsidRDefault="00000000">
      <w:pPr>
        <w:pStyle w:val="a3"/>
        <w:spacing w:before="120" w:after="120" w:line="480" w:lineRule="exact"/>
        <w:ind w:right="120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(一)标书要求：一本正本、三本副本全部加盖公章，装订方式为胶装，密</w:t>
      </w:r>
      <w:r>
        <w:rPr>
          <w:rFonts w:hint="eastAsia"/>
          <w:spacing w:val="-35"/>
          <w:sz w:val="28"/>
          <w:szCs w:val="28"/>
          <w:lang w:eastAsia="zh-CN"/>
        </w:rPr>
        <w:t>封。</w:t>
      </w:r>
    </w:p>
    <w:p w14:paraId="48C4C88D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"/>
          <w:sz w:val="28"/>
          <w:szCs w:val="28"/>
          <w:lang w:eastAsia="zh-CN"/>
        </w:rPr>
        <w:t>(二)参与两项或以上采购项目投标的需各项目独立做标书。</w:t>
      </w:r>
    </w:p>
    <w:p w14:paraId="404E9CEB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1"/>
          <w:sz w:val="28"/>
          <w:szCs w:val="28"/>
          <w:lang w:eastAsia="zh-CN"/>
        </w:rPr>
        <w:t>(三)标书封面须有以下内容</w:t>
      </w:r>
    </w:p>
    <w:p w14:paraId="22E6B917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"/>
          <w:sz w:val="28"/>
          <w:szCs w:val="28"/>
          <w:lang w:eastAsia="zh-CN"/>
        </w:rPr>
        <w:t>1.投标公司全称及正本或副本标识；</w:t>
      </w:r>
    </w:p>
    <w:p w14:paraId="08577968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  <w:lang w:eastAsia="zh-CN"/>
        </w:rPr>
        <w:lastRenderedPageBreak/>
        <w:t>2.投标项目名称(和招标公告中的采购项目一致)；</w:t>
      </w:r>
    </w:p>
    <w:p w14:paraId="1ED93A4A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3"/>
          <w:sz w:val="28"/>
          <w:szCs w:val="28"/>
          <w:lang w:eastAsia="zh-CN"/>
        </w:rPr>
        <w:t>3.投标公司联系人及联系方式；</w:t>
      </w:r>
    </w:p>
    <w:p w14:paraId="0E9DE282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5"/>
          <w:sz w:val="28"/>
          <w:szCs w:val="28"/>
          <w:lang w:eastAsia="zh-CN"/>
        </w:rPr>
        <w:t>4.投标日期。</w:t>
      </w:r>
    </w:p>
    <w:p w14:paraId="5A073C7D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(四)标书内需含目录并与页码相对应，否则废标。</w:t>
      </w:r>
    </w:p>
    <w:p w14:paraId="62A86824" w14:textId="77777777" w:rsidR="00D11990" w:rsidRDefault="00000000">
      <w:pPr>
        <w:pStyle w:val="a3"/>
        <w:widowControl w:val="0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4"/>
          <w:sz w:val="28"/>
          <w:szCs w:val="28"/>
          <w:lang w:eastAsia="zh-CN"/>
        </w:rPr>
        <w:t>(五)提供原件的需单独密封。投标文件一律不退，请投标方自留底稿。</w:t>
      </w:r>
    </w:p>
    <w:p w14:paraId="71B01A05" w14:textId="77777777" w:rsidR="00D11990" w:rsidRDefault="00000000">
      <w:pPr>
        <w:widowControl w:val="0"/>
        <w:spacing w:before="120" w:after="120" w:line="480" w:lineRule="exact"/>
        <w:outlineLvl w:val="4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十四、报名须知</w:t>
      </w:r>
    </w:p>
    <w:p w14:paraId="0BE33611" w14:textId="77777777" w:rsidR="00D11990" w:rsidRDefault="00000000">
      <w:pPr>
        <w:pStyle w:val="a3"/>
        <w:widowControl w:val="0"/>
        <w:spacing w:before="120" w:after="120" w:line="360" w:lineRule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pacing w:val="15"/>
          <w:sz w:val="28"/>
          <w:szCs w:val="28"/>
          <w:lang w:eastAsia="zh-CN"/>
        </w:rPr>
        <w:t>(一)中标价格</w:t>
      </w:r>
      <w:r>
        <w:rPr>
          <w:rFonts w:hint="eastAsia"/>
          <w:color w:val="auto"/>
          <w:spacing w:val="15"/>
          <w:sz w:val="28"/>
          <w:szCs w:val="28"/>
          <w:lang w:eastAsia="zh-CN"/>
        </w:rPr>
        <w:t>为税后价格。</w:t>
      </w:r>
    </w:p>
    <w:p w14:paraId="269DF495" w14:textId="77777777" w:rsidR="00D11990" w:rsidRDefault="00000000">
      <w:pPr>
        <w:pStyle w:val="a3"/>
        <w:widowControl w:val="0"/>
        <w:spacing w:before="120" w:after="120" w:line="480" w:lineRule="exac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pacing w:val="4"/>
          <w:sz w:val="28"/>
          <w:szCs w:val="28"/>
          <w:lang w:eastAsia="zh-CN"/>
        </w:rPr>
        <w:t>(二)服务内容：</w:t>
      </w:r>
      <w:r>
        <w:rPr>
          <w:rFonts w:hint="eastAsia"/>
          <w:snapToGrid/>
          <w:color w:val="auto"/>
          <w:spacing w:val="2"/>
          <w:sz w:val="28"/>
          <w:szCs w:val="28"/>
          <w:lang w:eastAsia="zh-CN" w:bidi="ar"/>
        </w:rPr>
        <w:t>本次服务期限为一</w:t>
      </w:r>
      <w:r>
        <w:rPr>
          <w:rFonts w:hint="eastAsia"/>
          <w:snapToGrid/>
          <w:color w:val="auto"/>
          <w:spacing w:val="1"/>
          <w:sz w:val="28"/>
          <w:szCs w:val="28"/>
          <w:lang w:eastAsia="zh-CN" w:bidi="ar"/>
        </w:rPr>
        <w:t>年，</w:t>
      </w:r>
      <w:r>
        <w:rPr>
          <w:rFonts w:hint="eastAsia"/>
          <w:snapToGrid/>
          <w:color w:val="auto"/>
          <w:sz w:val="28"/>
          <w:szCs w:val="28"/>
          <w:lang w:eastAsia="zh-CN" w:bidi="ar"/>
        </w:rPr>
        <w:t>由于家电数量会根据医院布局有所调整，故供应商应充分考虑各类情况后参与本次投标，服务期内所产生的未达报废标准家电的所有维修费用，均不予额外增加任何费用。</w:t>
      </w:r>
    </w:p>
    <w:p w14:paraId="14BCB9C5" w14:textId="0198ADD2" w:rsidR="00D11990" w:rsidRDefault="00000000">
      <w:pPr>
        <w:pStyle w:val="a6"/>
        <w:spacing w:before="120" w:beforeAutospacing="0" w:after="120" w:afterAutospacing="0"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(三)报名时间：2026年</w:t>
      </w:r>
      <w:r w:rsidR="00ED0DDC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6</w:t>
      </w:r>
      <w:r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月</w:t>
      </w:r>
      <w:r w:rsidR="00ED0DDC">
        <w:rPr>
          <w:rFonts w:ascii="仿宋" w:eastAsia="仿宋" w:hAnsi="仿宋" w:cs="仿宋" w:hint="eastAsia"/>
          <w:snapToGrid/>
          <w:sz w:val="28"/>
          <w:szCs w:val="28"/>
          <w:lang w:bidi="ar"/>
        </w:rPr>
        <w:t>5</w:t>
      </w:r>
      <w:r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日</w:t>
      </w:r>
      <w:r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到</w:t>
      </w:r>
      <w:r w:rsidR="00ED0DDC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6</w:t>
      </w:r>
      <w:r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月</w:t>
      </w:r>
      <w:r w:rsidR="00ED0DDC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14</w:t>
      </w:r>
      <w:r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日。</w:t>
      </w:r>
    </w:p>
    <w:p w14:paraId="272F728A" w14:textId="77777777" w:rsidR="00D11990" w:rsidRDefault="00000000">
      <w:pPr>
        <w:widowControl w:val="0"/>
        <w:kinsoku/>
        <w:adjustRightInd/>
        <w:snapToGrid/>
        <w:spacing w:line="600" w:lineRule="exact"/>
        <w:textAlignment w:val="auto"/>
        <w:rPr>
          <w:rFonts w:ascii="仿宋" w:eastAsia="仿宋" w:hAnsi="仿宋" w:cs="仿宋" w:hint="eastAsia"/>
          <w:snapToGrid/>
          <w:color w:val="auto"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pacing w:val="10"/>
          <w:sz w:val="28"/>
          <w:szCs w:val="28"/>
          <w:lang w:eastAsia="zh-CN" w:bidi="ar"/>
        </w:rPr>
        <w:t>(四)报名方式：</w:t>
      </w:r>
      <w:r>
        <w:rPr>
          <w:rFonts w:ascii="仿宋" w:eastAsia="仿宋" w:hAnsi="仿宋" w:cs="仿宋" w:hint="eastAsia"/>
          <w:snapToGrid/>
          <w:spacing w:val="10"/>
          <w:sz w:val="28"/>
          <w:szCs w:val="28"/>
          <w:lang w:eastAsia="zh-CN" w:bidi="ar"/>
        </w:rPr>
        <w:br/>
      </w:r>
      <w:hyperlink r:id="rId7" w:history="1">
        <w:r w:rsidR="00D11990">
          <w:rPr>
            <w:rFonts w:ascii="仿宋" w:eastAsia="仿宋" w:hAnsi="仿宋" w:cs="仿宋" w:hint="eastAsia"/>
            <w:snapToGrid/>
            <w:color w:val="FF0000"/>
            <w:sz w:val="28"/>
            <w:szCs w:val="28"/>
            <w:lang w:eastAsia="zh-CN" w:bidi="ar"/>
          </w:rPr>
          <w:t>报名文件盖章签字后扫描PDF发送至rmyydiaoyan@163.com</w:t>
        </w:r>
      </w:hyperlink>
      <w:r>
        <w:rPr>
          <w:rFonts w:ascii="仿宋" w:eastAsia="仿宋" w:hAnsi="仿宋" w:cs="仿宋" w:hint="eastAsia"/>
          <w:snapToGrid/>
          <w:color w:val="FF0000"/>
          <w:sz w:val="28"/>
          <w:szCs w:val="28"/>
          <w:lang w:eastAsia="zh-CN" w:bidi="ar"/>
        </w:rPr>
        <w:t>，PDF命名格式为：单位简称+项目名+手机号，如：黑龙江ABC-XX项目报名文件+手机号。</w:t>
      </w:r>
    </w:p>
    <w:p w14:paraId="6249E5E8" w14:textId="77777777" w:rsidR="00D11990" w:rsidRDefault="00000000">
      <w:pPr>
        <w:pStyle w:val="a6"/>
        <w:spacing w:before="120" w:beforeAutospacing="0" w:after="120" w:afterAutospacing="0"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11"/>
          <w:sz w:val="28"/>
          <w:szCs w:val="28"/>
          <w:lang w:bidi="ar"/>
        </w:rPr>
        <w:t>(五)开标时间及地点：另行通知。</w:t>
      </w:r>
    </w:p>
    <w:p w14:paraId="4805E3F3" w14:textId="77777777" w:rsidR="00D11990" w:rsidRDefault="00000000">
      <w:pPr>
        <w:pStyle w:val="a6"/>
        <w:spacing w:before="120" w:beforeAutospacing="0" w:after="120" w:afterAutospacing="0" w:line="480" w:lineRule="exact"/>
        <w:ind w:right="1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15"/>
          <w:sz w:val="28"/>
          <w:szCs w:val="28"/>
          <w:lang w:bidi="ar"/>
        </w:rPr>
        <w:t>(六)投标代表(法人或法人授权人)请在开标时间前半</w:t>
      </w:r>
      <w:r>
        <w:rPr>
          <w:rFonts w:ascii="仿宋" w:eastAsia="仿宋" w:hAnsi="仿宋" w:cs="仿宋" w:hint="eastAsia"/>
          <w:snapToGrid/>
          <w:spacing w:val="14"/>
          <w:sz w:val="28"/>
          <w:szCs w:val="28"/>
          <w:lang w:bidi="ar"/>
        </w:rPr>
        <w:t>小时携带身份证</w:t>
      </w:r>
      <w:r>
        <w:rPr>
          <w:rFonts w:ascii="仿宋" w:eastAsia="仿宋" w:hAnsi="仿宋" w:cs="仿宋" w:hint="eastAsia"/>
          <w:snapToGrid/>
          <w:spacing w:val="16"/>
          <w:sz w:val="28"/>
          <w:szCs w:val="28"/>
          <w:lang w:bidi="ar"/>
        </w:rPr>
        <w:t>到达会场签到(签到时查验身份证件)。</w:t>
      </w:r>
      <w:r>
        <w:rPr>
          <w:rFonts w:ascii="仿宋" w:eastAsia="仿宋" w:hAnsi="仿宋" w:cs="仿宋" w:hint="eastAsia"/>
          <w:snapToGrid/>
          <w:spacing w:val="16"/>
          <w:sz w:val="28"/>
          <w:szCs w:val="28"/>
          <w:lang w:bidi="ar"/>
        </w:rPr>
        <w:br/>
        <w:t>注明：以上条件，投标人必须响应招标文件，否则为废标。</w:t>
      </w:r>
    </w:p>
    <w:p w14:paraId="2506C5FC" w14:textId="1A6183C6" w:rsidR="00D11990" w:rsidRDefault="00000000">
      <w:pPr>
        <w:spacing w:before="120" w:after="120" w:line="48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 w:bidi="ar"/>
        </w:rPr>
        <w:t>十五、咨询电话：</w:t>
      </w:r>
      <w:r w:rsidR="00BB6849" w:rsidRPr="00BB6849">
        <w:rPr>
          <w:rFonts w:ascii="仿宋" w:eastAsia="仿宋" w:hAnsi="仿宋" w:cs="仿宋"/>
          <w:spacing w:val="-2"/>
          <w:sz w:val="28"/>
          <w:szCs w:val="28"/>
          <w:lang w:eastAsia="zh-CN" w:bidi="ar"/>
        </w:rPr>
        <w:t>13354590666</w:t>
      </w:r>
      <w:r w:rsidR="00BB6849">
        <w:rPr>
          <w:rFonts w:ascii="仿宋" w:eastAsia="仿宋" w:hAnsi="仿宋" w:cs="仿宋" w:hint="eastAsia"/>
          <w:spacing w:val="-2"/>
          <w:sz w:val="28"/>
          <w:szCs w:val="28"/>
          <w:lang w:eastAsia="zh-CN" w:bidi="ar"/>
        </w:rPr>
        <w:t xml:space="preserve">  </w:t>
      </w:r>
      <w:r w:rsidR="00BB6849" w:rsidRPr="00BB6849">
        <w:rPr>
          <w:rFonts w:ascii="仿宋" w:eastAsia="仿宋" w:hAnsi="仿宋" w:cs="仿宋"/>
          <w:spacing w:val="-2"/>
          <w:sz w:val="28"/>
          <w:szCs w:val="28"/>
          <w:lang w:eastAsia="zh-CN" w:bidi="ar"/>
        </w:rPr>
        <w:t>张宏宇</w:t>
      </w:r>
    </w:p>
    <w:p w14:paraId="0FE60CD2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07869794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5171C096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13F620B3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64511D36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16DA8493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</w:pPr>
    </w:p>
    <w:p w14:paraId="581CBAB7" w14:textId="77777777" w:rsidR="00D11990" w:rsidRDefault="00000000">
      <w:pPr>
        <w:spacing w:before="84"/>
        <w:rPr>
          <w:rFonts w:ascii="黑体" w:eastAsia="黑体" w:hAnsi="宋体" w:cs="黑体" w:hint="eastAsia"/>
          <w:sz w:val="32"/>
          <w:szCs w:val="32"/>
          <w:lang w:eastAsia="zh-CN"/>
        </w:rPr>
      </w:pPr>
      <w:r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  <w:lastRenderedPageBreak/>
        <w:t>附件1:</w:t>
      </w:r>
    </w:p>
    <w:p w14:paraId="6133EAFA" w14:textId="77777777" w:rsidR="00D11990" w:rsidRDefault="00D11990">
      <w:pPr>
        <w:rPr>
          <w:rFonts w:ascii="黑体" w:eastAsia="黑体" w:hAnsi="宋体" w:cs="黑体" w:hint="eastAsia"/>
          <w:sz w:val="26"/>
          <w:szCs w:val="26"/>
          <w:lang w:eastAsia="zh-CN"/>
        </w:rPr>
      </w:pPr>
    </w:p>
    <w:tbl>
      <w:tblPr>
        <w:tblW w:w="880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D11990" w14:paraId="2FE8EE08" w14:textId="77777777">
        <w:trPr>
          <w:trHeight w:val="1219"/>
        </w:trPr>
        <w:tc>
          <w:tcPr>
            <w:tcW w:w="8800" w:type="dxa"/>
            <w:vAlign w:val="center"/>
          </w:tcPr>
          <w:p w14:paraId="1FCA5343" w14:textId="77777777" w:rsidR="00D11990" w:rsidRDefault="00000000">
            <w:pPr>
              <w:pStyle w:val="TableParagraph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技术需求</w:t>
            </w:r>
          </w:p>
        </w:tc>
      </w:tr>
      <w:tr w:rsidR="00D11990" w14:paraId="774332E6" w14:textId="77777777">
        <w:trPr>
          <w:trHeight w:val="11555"/>
        </w:trPr>
        <w:tc>
          <w:tcPr>
            <w:tcW w:w="8800" w:type="dxa"/>
          </w:tcPr>
          <w:p w14:paraId="160087B2" w14:textId="77777777" w:rsidR="00D11990" w:rsidRDefault="00D11990">
            <w:pPr>
              <w:pStyle w:val="TableParagraph"/>
              <w:spacing w:line="242" w:lineRule="exact"/>
              <w:ind w:left="100"/>
              <w:rPr>
                <w:rFonts w:hint="eastAsia"/>
                <w:color w:val="FF0000"/>
                <w:w w:val="110"/>
                <w:sz w:val="24"/>
                <w:szCs w:val="24"/>
                <w:lang w:val="en-US"/>
              </w:rPr>
            </w:pPr>
          </w:p>
          <w:p w14:paraId="2D626286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家电维修及保养质量、技术服务要求：</w:t>
            </w:r>
          </w:p>
          <w:p w14:paraId="326A84A0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1.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执行国家标准、行业标准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家电类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系统所要求的专业技术标准，维修质量达到原设备技术性能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3B6EAEB7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2.中选供应商需具有全年每天24小时维修服务的能力。设立应急服务专线电话，在接到采购单位报修电话后2小时内到场并确认故障原因，据现场故障情况分析，自报修后4小时内给采购单位予明确答复并及时排除现场故障。</w:t>
            </w:r>
          </w:p>
          <w:p w14:paraId="20316BFD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3.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严格按照国家有关技术标准和规定及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要求，对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设备运行状态进行巡检、保养，发现故障及时维修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30883A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4.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至少每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季度一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次对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进行巡检和日常保养，并详细填好巡检、维修、保养记录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，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通知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现场监督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18AF871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5.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自行配备工作所需要的工具及设备，施工现场物品要摆放整齐，施工完成后要清理现场，保养时设置现场安全警示标志。巡检、维修、保养现场要留好影像资料，备查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0DE6D00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6.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更换维护保养物的零部件应征得甲方同意，更换下来的零部件归采购单位所有。对于损坏更换的零部件，由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自行采购并免费安装或进行更换。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维修保养期间，出现零部件磨损、老化，必须免费更换，不得应付使用。更换的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零配件必须是全新的、优质的零配件，须是合法的、正规途径采购的，须提供相应的证明材料给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采购单位。</w:t>
            </w:r>
          </w:p>
          <w:p w14:paraId="10086535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7.主要部件，特别是涉及安全运行的部件，包含但不限于主要部件，更换时需有相应的证明依据，且更换的部件必须经采购单位的管理人员确认并同意后方可更换。</w:t>
            </w:r>
          </w:p>
          <w:p w14:paraId="2D1F4B5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8.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需要更换常用易损易耗备品备件的，应尽快釆购安装，及时恢复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正常运行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4992A95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lastRenderedPageBreak/>
              <w:t>9.空调使用高峰期6.7.8月，每日早8:00-16:00须有专业空调维修人员（持证上岗），在院区值班，提供维修及技术保障，及时快速的处理空调报修工作。</w:t>
            </w:r>
          </w:p>
          <w:p w14:paraId="23036CE6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10.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承担所维保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系统因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维修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维保不当发生的事故责任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5575741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11.维修过程中，如维修工人高空作业，必须按规定采取安全措施，过程中如因中标方操作不当引发的后果，由中标方承担。</w:t>
            </w:r>
          </w:p>
          <w:p w14:paraId="15F29914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12.由于医院个别科室的特殊性（计算机房、CT室、核磁共振、药剂科等），发生家电故障后，投标方应在1小时内到达现场，2小时内排除故障。如不能在规定时间内排除故障，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应提供相应解决方案，经采购单位同意后执行。</w:t>
            </w:r>
          </w:p>
          <w:p w14:paraId="16E75322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13.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应对医院（南院、北院）的家电类拆装机、移机、高空作业无偿提供相应的技术人员及高空作业车、运输车等服务。</w:t>
            </w:r>
          </w:p>
          <w:p w14:paraId="436D020A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14.有应对突发事件的预案，确保各类突发事件的相关保障措施得到优先落实。</w:t>
            </w:r>
          </w:p>
          <w:p w14:paraId="47F4066F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15.做好与医院管理人员的协调沟通工作，服从医院管理人员的管理，接受医院组织对该项目的内容、质量、管理等检查监督，及时做好总结和改进工作。</w:t>
            </w:r>
          </w:p>
          <w:p w14:paraId="77A7B12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FF0000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16.因质量原因因质量原因造成的返修，返修费用由中选供应商承担。中选供应商应在收到甲方书面通知3日内派人修理，否则采购单位可委托其他单位或人员修理，其费用将在中选供应商履约保证金内扣除，不足部分由中选供应商支付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  <w:t>17.所有维修配件售后一年，如有损坏，免费维修。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  <w:t>18.如在维修过程中，因乙方原因产生纠纷，由乙方全权负责解决或赔偿，与甲方无关。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</w:r>
          </w:p>
        </w:tc>
      </w:tr>
    </w:tbl>
    <w:p w14:paraId="6804A1C1" w14:textId="77777777" w:rsidR="00D11990" w:rsidRDefault="00D11990">
      <w:pPr>
        <w:spacing w:line="302" w:lineRule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p w14:paraId="14BE613A" w14:textId="77777777" w:rsidR="00D11990" w:rsidRDefault="00D11990">
      <w:pPr>
        <w:spacing w:line="302" w:lineRule="auto"/>
        <w:rPr>
          <w:rFonts w:ascii="宋体" w:eastAsia="宋体" w:hAnsi="宋体" w:cs="宋体" w:hint="eastAsia"/>
          <w:sz w:val="24"/>
          <w:szCs w:val="24"/>
          <w:lang w:eastAsia="zh-CN"/>
        </w:rPr>
        <w:sectPr w:rsidR="00D11990">
          <w:footerReference w:type="default" r:id="rId8"/>
          <w:pgSz w:w="11906" w:h="16838"/>
          <w:pgMar w:top="1440" w:right="1385" w:bottom="1440" w:left="1701" w:header="0" w:footer="0" w:gutter="0"/>
          <w:cols w:space="720"/>
        </w:sectPr>
      </w:pPr>
    </w:p>
    <w:p w14:paraId="66A4A810" w14:textId="77777777" w:rsidR="00D11990" w:rsidRDefault="00000000">
      <w:pPr>
        <w:spacing w:before="84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  <w:lastRenderedPageBreak/>
        <w:t>附件2:</w:t>
      </w:r>
    </w:p>
    <w:tbl>
      <w:tblPr>
        <w:tblStyle w:val="a7"/>
        <w:tblW w:w="9800" w:type="dxa"/>
        <w:tblLayout w:type="fixed"/>
        <w:tblLook w:val="04A0" w:firstRow="1" w:lastRow="0" w:firstColumn="1" w:lastColumn="0" w:noHBand="0" w:noVBand="1"/>
      </w:tblPr>
      <w:tblGrid>
        <w:gridCol w:w="1865"/>
        <w:gridCol w:w="1866"/>
        <w:gridCol w:w="6069"/>
      </w:tblGrid>
      <w:tr w:rsidR="00D11990" w14:paraId="35BDBC49" w14:textId="77777777">
        <w:trPr>
          <w:trHeight w:val="686"/>
        </w:trPr>
        <w:tc>
          <w:tcPr>
            <w:tcW w:w="9800" w:type="dxa"/>
            <w:gridSpan w:val="3"/>
          </w:tcPr>
          <w:p w14:paraId="55D05E47" w14:textId="77777777" w:rsidR="00D11990" w:rsidRDefault="00000000">
            <w:pPr>
              <w:pStyle w:val="a6"/>
              <w:widowControl/>
              <w:spacing w:before="56" w:beforeAutospacing="0" w:afterAutospacing="0"/>
              <w:ind w:left="245"/>
              <w:jc w:val="center"/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</w:pPr>
            <w:bookmarkStart w:id="0" w:name="_Hlk230074950"/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br/>
              <w:t>评审标准</w:t>
            </w:r>
          </w:p>
        </w:tc>
      </w:tr>
      <w:tr w:rsidR="00D11990" w14:paraId="4C930E2E" w14:textId="77777777">
        <w:trPr>
          <w:trHeight w:val="1252"/>
        </w:trPr>
        <w:tc>
          <w:tcPr>
            <w:tcW w:w="3731" w:type="dxa"/>
            <w:gridSpan w:val="2"/>
          </w:tcPr>
          <w:p w14:paraId="4AED04FA" w14:textId="77777777" w:rsidR="00D11990" w:rsidRDefault="00D11990">
            <w:pPr>
              <w:widowControl/>
              <w:spacing w:line="350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</w:p>
          <w:p w14:paraId="01E4B71A" w14:textId="77777777" w:rsidR="00D11990" w:rsidRDefault="00000000">
            <w:pPr>
              <w:pStyle w:val="a6"/>
              <w:widowControl/>
              <w:spacing w:before="55" w:beforeAutospacing="0" w:afterAutospacing="0"/>
              <w:jc w:val="center"/>
              <w:rPr>
                <w:color w:val="auto"/>
                <w:sz w:val="21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2"/>
                <w:szCs w:val="24"/>
              </w:rPr>
              <w:t>分值构成</w:t>
            </w:r>
          </w:p>
        </w:tc>
        <w:tc>
          <w:tcPr>
            <w:tcW w:w="6069" w:type="dxa"/>
          </w:tcPr>
          <w:p w14:paraId="3E51107A" w14:textId="77777777" w:rsidR="00D11990" w:rsidRDefault="00000000">
            <w:pPr>
              <w:pStyle w:val="a6"/>
              <w:widowControl/>
              <w:spacing w:before="202" w:beforeAutospacing="0" w:afterAutospacing="0"/>
              <w:ind w:left="255"/>
              <w:rPr>
                <w:rFonts w:ascii="宋体" w:eastAsia="宋体" w:hAnsi="宋体" w:cs="宋体" w:hint="eastAsia"/>
                <w:color w:val="auto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技术部分70分</w:t>
            </w:r>
          </w:p>
          <w:p w14:paraId="46F1DC5C" w14:textId="77777777" w:rsidR="00D11990" w:rsidRDefault="00000000">
            <w:pPr>
              <w:pStyle w:val="a6"/>
              <w:widowControl/>
              <w:spacing w:before="55" w:beforeAutospacing="0" w:afterAutospacing="0"/>
              <w:ind w:left="255"/>
              <w:rPr>
                <w:rFonts w:ascii="宋体" w:eastAsia="宋体" w:hAnsi="宋体" w:cs="宋体" w:hint="eastAsia"/>
                <w:color w:val="auto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商务部分10分</w:t>
            </w:r>
          </w:p>
          <w:p w14:paraId="479F7D34" w14:textId="77777777" w:rsidR="00D11990" w:rsidRDefault="00000000">
            <w:pPr>
              <w:pStyle w:val="a6"/>
              <w:widowControl/>
              <w:spacing w:before="56" w:beforeAutospacing="0" w:afterAutospacing="0"/>
              <w:ind w:left="245"/>
              <w:rPr>
                <w:color w:val="auto"/>
                <w:sz w:val="21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价格部分20分</w:t>
            </w:r>
          </w:p>
        </w:tc>
      </w:tr>
      <w:tr w:rsidR="00D11990" w14:paraId="1FE880D8" w14:textId="77777777">
        <w:trPr>
          <w:trHeight w:val="1143"/>
        </w:trPr>
        <w:tc>
          <w:tcPr>
            <w:tcW w:w="1865" w:type="dxa"/>
          </w:tcPr>
          <w:p w14:paraId="4093CFD4" w14:textId="77777777" w:rsidR="00D11990" w:rsidRDefault="00D11990">
            <w:pPr>
              <w:widowControl/>
              <w:spacing w:line="288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</w:p>
          <w:p w14:paraId="0198DF0C" w14:textId="77777777" w:rsidR="00D11990" w:rsidRDefault="00D11990">
            <w:pPr>
              <w:pStyle w:val="a6"/>
              <w:widowControl/>
              <w:spacing w:before="78" w:beforeAutospacing="0" w:afterAutospacing="0"/>
              <w:ind w:firstLineChars="200" w:firstLine="420"/>
              <w:rPr>
                <w:color w:val="auto"/>
                <w:sz w:val="21"/>
              </w:rPr>
            </w:pPr>
          </w:p>
          <w:p w14:paraId="60B17978" w14:textId="77777777" w:rsidR="00D11990" w:rsidRDefault="00000000">
            <w:pPr>
              <w:pStyle w:val="a6"/>
              <w:widowControl/>
              <w:spacing w:before="78" w:beforeAutospacing="0" w:afterAutospacing="0"/>
              <w:ind w:firstLineChars="200" w:firstLine="42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价格部分</w:t>
            </w:r>
          </w:p>
        </w:tc>
        <w:tc>
          <w:tcPr>
            <w:tcW w:w="1866" w:type="dxa"/>
          </w:tcPr>
          <w:p w14:paraId="138DCD95" w14:textId="77777777" w:rsidR="00D11990" w:rsidRDefault="00D11990">
            <w:pPr>
              <w:widowControl/>
              <w:spacing w:line="302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</w:p>
          <w:p w14:paraId="42149C07" w14:textId="77777777" w:rsidR="00D11990" w:rsidRDefault="00000000">
            <w:pPr>
              <w:pStyle w:val="a6"/>
              <w:widowControl/>
              <w:spacing w:before="55" w:beforeAutospacing="0" w:afterAutospacing="0"/>
              <w:ind w:firstLineChars="100" w:firstLine="21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投标报价得分</w:t>
            </w:r>
          </w:p>
          <w:p w14:paraId="2BB29CA6" w14:textId="77777777" w:rsidR="00D11990" w:rsidRDefault="00000000">
            <w:pPr>
              <w:pStyle w:val="a6"/>
              <w:widowControl/>
              <w:spacing w:before="55" w:beforeAutospacing="0" w:afterAutospacing="0"/>
              <w:ind w:left="73" w:firstLineChars="200" w:firstLine="42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(20分)</w:t>
            </w:r>
          </w:p>
        </w:tc>
        <w:tc>
          <w:tcPr>
            <w:tcW w:w="6069" w:type="dxa"/>
          </w:tcPr>
          <w:p w14:paraId="7E30598D" w14:textId="77777777" w:rsidR="00D11990" w:rsidRDefault="00000000">
            <w:pPr>
              <w:pStyle w:val="a6"/>
              <w:widowControl/>
              <w:spacing w:before="147" w:beforeAutospacing="0" w:afterAutospacing="0"/>
              <w:ind w:left="45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投标报价得分=(评标基准价/投标报价)×价格分值【注：满足招标文件要求且投标价格最低的投标报价为评标基准价。最低报价不是中标的唯一依据。</w:t>
            </w:r>
          </w:p>
        </w:tc>
      </w:tr>
      <w:tr w:rsidR="00D11990" w14:paraId="08AE565D" w14:textId="77777777">
        <w:trPr>
          <w:trHeight w:val="2860"/>
        </w:trPr>
        <w:tc>
          <w:tcPr>
            <w:tcW w:w="1865" w:type="dxa"/>
            <w:vMerge w:val="restart"/>
          </w:tcPr>
          <w:p w14:paraId="35A39372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F5C3FFF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11013B1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0D06963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2667A6A6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171042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7B9EBF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29E56C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F749173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5FCAB3D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942216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908F30A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4760B96C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64B64890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400A9E7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26E397B" w14:textId="77777777" w:rsidR="00D11990" w:rsidRDefault="0000000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商务部分</w:t>
            </w:r>
          </w:p>
        </w:tc>
        <w:tc>
          <w:tcPr>
            <w:tcW w:w="1866" w:type="dxa"/>
            <w:vAlign w:val="center"/>
          </w:tcPr>
          <w:p w14:paraId="09A0265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资质条件</w:t>
            </w:r>
            <w:r>
              <w:rPr>
                <w:rFonts w:hint="eastAsia"/>
                <w:color w:val="auto"/>
                <w:lang w:eastAsia="zh-CN"/>
              </w:rPr>
              <w:br/>
              <w:t>(5分)</w:t>
            </w:r>
          </w:p>
        </w:tc>
        <w:tc>
          <w:tcPr>
            <w:tcW w:w="6069" w:type="dxa"/>
            <w:vAlign w:val="center"/>
          </w:tcPr>
          <w:p w14:paraId="5FEC68DE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1.有效的质量体系认证证书得1分；</w:t>
            </w:r>
          </w:p>
          <w:p w14:paraId="0B7FF780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2.有效的环境管理体系认证证书得1分；</w:t>
            </w:r>
          </w:p>
          <w:p w14:paraId="47469DBA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3.有效的职业健康安全管理体系认证证书得1分；</w:t>
            </w:r>
          </w:p>
          <w:p w14:paraId="7B1DB332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4.有效的服务认证证书得1分；</w:t>
            </w:r>
          </w:p>
          <w:p w14:paraId="3D708212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投标单位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取得有效的防爆电气设备维修资格证书。</w:t>
            </w:r>
          </w:p>
          <w:p w14:paraId="203ABE96" w14:textId="77777777" w:rsidR="00D11990" w:rsidRDefault="00000000">
            <w:pPr>
              <w:spacing w:line="360" w:lineRule="auto"/>
              <w:rPr>
                <w:rFonts w:eastAsia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备注：1.需提供证书原件的扫描件，一项1分，没有不得分。</w:t>
            </w:r>
          </w:p>
        </w:tc>
      </w:tr>
      <w:tr w:rsidR="00D11990" w14:paraId="77EEB82E" w14:textId="77777777">
        <w:trPr>
          <w:trHeight w:val="2860"/>
        </w:trPr>
        <w:tc>
          <w:tcPr>
            <w:tcW w:w="1865" w:type="dxa"/>
            <w:vMerge/>
          </w:tcPr>
          <w:p w14:paraId="2333E76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19414E69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7969CC83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6AD7AA89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6EB627CD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家电维修服务工作计划(10分)</w:t>
            </w:r>
          </w:p>
        </w:tc>
        <w:tc>
          <w:tcPr>
            <w:tcW w:w="6069" w:type="dxa"/>
          </w:tcPr>
          <w:p w14:paraId="5D21E22D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服务工作计划具有针对性且确实、可行的，具有定期维护，杜绝安全隐患等措施，此项最高10分。内容阐述、安排明确、合理，实施方法得当且有针对性得10分。内容阐述、安排和实施方法基本合理但针对性不强得7分。内容阐述、安排和实施方法基本合理但没有针对性的得4分。内容阐述、安排和实施方法不合理且没有针对性的得1分。没有不得分。</w:t>
            </w:r>
          </w:p>
        </w:tc>
      </w:tr>
      <w:tr w:rsidR="00D11990" w14:paraId="27342B02" w14:textId="77777777">
        <w:trPr>
          <w:trHeight w:val="2502"/>
        </w:trPr>
        <w:tc>
          <w:tcPr>
            <w:tcW w:w="1865" w:type="dxa"/>
            <w:vMerge/>
          </w:tcPr>
          <w:p w14:paraId="1C1CA2C4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119CFBF8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4E7B0680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60B5392F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特殊要求</w:t>
            </w:r>
          </w:p>
          <w:p w14:paraId="235FB45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(4分)</w:t>
            </w:r>
          </w:p>
        </w:tc>
        <w:tc>
          <w:tcPr>
            <w:tcW w:w="6069" w:type="dxa"/>
          </w:tcPr>
          <w:p w14:paraId="29972A0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根据我院情况，空调使用高峰期6.7.8月，每日早8:00-16:00须有专业空调维修人员（持证上岗），在院区值班，提供维修及技术保障，及时快速的处理空调报修工作。能达到上述要求得4分，否则不得分。</w:t>
            </w:r>
          </w:p>
        </w:tc>
      </w:tr>
      <w:tr w:rsidR="00D11990" w14:paraId="477ADF4C" w14:textId="77777777">
        <w:trPr>
          <w:trHeight w:val="2312"/>
        </w:trPr>
        <w:tc>
          <w:tcPr>
            <w:tcW w:w="1865" w:type="dxa"/>
            <w:vMerge/>
          </w:tcPr>
          <w:p w14:paraId="1762A4C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3E5715FE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DF38C9D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366269E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家电维修技术方案(5分)</w:t>
            </w:r>
          </w:p>
        </w:tc>
        <w:tc>
          <w:tcPr>
            <w:tcW w:w="6069" w:type="dxa"/>
          </w:tcPr>
          <w:p w14:paraId="30E47575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技术方案阐述明确、合理。内容阐述、安排明确、合理，实施方法得当且有针对性得5分。内容阐述、安排和实施方法基本合理但针对性不强得3分。内容阐述、安排和实施方法不合理且没有针对性的得1分。没有不得分.</w:t>
            </w:r>
          </w:p>
        </w:tc>
      </w:tr>
      <w:tr w:rsidR="00D11990" w14:paraId="11DE81C8" w14:textId="77777777">
        <w:trPr>
          <w:trHeight w:val="2860"/>
        </w:trPr>
        <w:tc>
          <w:tcPr>
            <w:tcW w:w="1865" w:type="dxa"/>
            <w:vMerge/>
          </w:tcPr>
          <w:p w14:paraId="4FD53FA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42F6AEDF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0C9F815F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5E32E39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应急响应速度</w:t>
            </w:r>
          </w:p>
          <w:p w14:paraId="6152F086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(10分)</w:t>
            </w:r>
          </w:p>
        </w:tc>
        <w:tc>
          <w:tcPr>
            <w:tcW w:w="6069" w:type="dxa"/>
          </w:tcPr>
          <w:p w14:paraId="45E23380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如遇家电故障等突发应急情况，维修方法和关键配件应清晰、合理，中标方负责人能指导维修、有措施保证且计划合理；物资配备及劳动力配备计划切实可行。内容阐述、安排明确、合理，实施方法得当且有针对性得10分。内容阐述、安排和实施方法基本合理但针对性不强得7分。内容阐述、安排和实施方法基本合理但没有针对性的得4分。内容阐述、安排和实施方法不合理且没有针对性的得1分。没有不得分。</w:t>
            </w:r>
          </w:p>
        </w:tc>
      </w:tr>
      <w:tr w:rsidR="00D11990" w14:paraId="6465593E" w14:textId="77777777">
        <w:trPr>
          <w:trHeight w:val="2453"/>
        </w:trPr>
        <w:tc>
          <w:tcPr>
            <w:tcW w:w="1865" w:type="dxa"/>
            <w:vMerge/>
          </w:tcPr>
          <w:p w14:paraId="202585B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5A8674F9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3424B99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515B0FF0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D7F3EA2" w14:textId="77777777" w:rsidR="00D11990" w:rsidRDefault="0000000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安全文明保证措施(5分)</w:t>
            </w:r>
          </w:p>
        </w:tc>
        <w:tc>
          <w:tcPr>
            <w:tcW w:w="6069" w:type="dxa"/>
          </w:tcPr>
          <w:p w14:paraId="05929B88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有具体、完整、可行的安全文明保证措施，科学合理，安全预案可靠、有安全经费保障措施，并符合国家、省、市的有关规定。内容阐述、安排明确、合理，实施方法得当且有针对性得5分。内容阐述、安排和实施方法基本合理但针对性不强得3分。内容阐述、安排和实施方法不合理且没有针对性的得1分。没有不得分。</w:t>
            </w:r>
          </w:p>
        </w:tc>
      </w:tr>
      <w:tr w:rsidR="00D11990" w14:paraId="11C8D363" w14:textId="77777777">
        <w:trPr>
          <w:trHeight w:val="2453"/>
        </w:trPr>
        <w:tc>
          <w:tcPr>
            <w:tcW w:w="1865" w:type="dxa"/>
            <w:vMerge/>
          </w:tcPr>
          <w:p w14:paraId="1F1D7924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48BD16D8" w14:textId="77777777" w:rsidR="00D11990" w:rsidRDefault="00D11990">
            <w:pPr>
              <w:spacing w:line="360" w:lineRule="auto"/>
              <w:rPr>
                <w:color w:val="auto"/>
                <w:lang w:eastAsia="zh-CN"/>
              </w:rPr>
            </w:pPr>
          </w:p>
          <w:p w14:paraId="19224239" w14:textId="77777777" w:rsidR="00D11990" w:rsidRDefault="00D11990">
            <w:pPr>
              <w:spacing w:line="360" w:lineRule="auto"/>
              <w:rPr>
                <w:color w:val="auto"/>
                <w:lang w:eastAsia="zh-CN"/>
              </w:rPr>
            </w:pPr>
          </w:p>
          <w:p w14:paraId="525351CF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项目管理机构及管理制度10分)</w:t>
            </w:r>
          </w:p>
        </w:tc>
        <w:tc>
          <w:tcPr>
            <w:tcW w:w="6069" w:type="dxa"/>
          </w:tcPr>
          <w:p w14:paraId="61764884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项目管理机构的说明包括组织形式、岗位职责、工作程序、工作制度等，且要求组织形式合理、岗位职责明确，工作程序清晰、工作制度完整。各岗位人员配备职责明确、合理，分工合理得10分。各岗位人员配备职责明确、合理，分工不明确得7分。各岗位人员配备职责明确、一般，分工不明确得4分。没有不得分。</w:t>
            </w:r>
          </w:p>
        </w:tc>
      </w:tr>
      <w:tr w:rsidR="00D11990" w14:paraId="0E24484B" w14:textId="77777777">
        <w:trPr>
          <w:trHeight w:val="6989"/>
        </w:trPr>
        <w:tc>
          <w:tcPr>
            <w:tcW w:w="1865" w:type="dxa"/>
            <w:vMerge/>
          </w:tcPr>
          <w:p w14:paraId="606231DD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321FCE44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0938DE86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65BD69A8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E8B4DF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313AC0D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3604D63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29ADB36" w14:textId="77777777" w:rsidR="00D11990" w:rsidRDefault="0000000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人员分工（21分）</w:t>
            </w:r>
          </w:p>
        </w:tc>
        <w:tc>
          <w:tcPr>
            <w:tcW w:w="6069" w:type="dxa"/>
          </w:tcPr>
          <w:p w14:paraId="39D8A1A6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1、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配备低压电工人员1人得0.5分，每增加1人加0.5分，最高得分为2分；未配备不得分。</w:t>
            </w:r>
          </w:p>
          <w:p w14:paraId="46BE4109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2、配备高压电工人员1人得1分，最高得分为1分；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未配备不得分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。</w:t>
            </w:r>
          </w:p>
          <w:p w14:paraId="0BD1C70C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3、高处作业人员1人得0.5分，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每增加1人加0.5分，最高得分为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09CDC37F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4、制冷与空调作业人员（操作项目：制冷与空调设备安装修理作业）1人得0.5分，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每增加1人加0.5分，最高得分为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35D19217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5、制冷与空调作业人员（操作项目：制冷与空调设备运行操作作业）1人得1分，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43DE439D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6、焊接与热切割作业人员1人得1分，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40D4ADE9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7、防爆电气维修人员1人得1分，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分，最高得分为2分；未配备不得分。</w:t>
            </w:r>
          </w:p>
          <w:p w14:paraId="3A208F3F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名高级电气工程师证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；未配备不得分。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9、1名安全管理人员及以上得1分，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最高得分为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；未配备不得分。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br/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以上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点。以证件为依据。</w:t>
            </w:r>
            <w:bookmarkEnd w:id="1"/>
          </w:p>
        </w:tc>
      </w:tr>
      <w:tr w:rsidR="00D11990" w14:paraId="309AC1B1" w14:textId="77777777">
        <w:trPr>
          <w:trHeight w:val="1190"/>
        </w:trPr>
        <w:tc>
          <w:tcPr>
            <w:tcW w:w="1865" w:type="dxa"/>
          </w:tcPr>
          <w:p w14:paraId="20F62802" w14:textId="77777777" w:rsidR="00D11990" w:rsidRDefault="00D11990">
            <w:pPr>
              <w:widowControl/>
              <w:spacing w:line="302" w:lineRule="auto"/>
              <w:rPr>
                <w:color w:val="auto"/>
                <w:lang w:eastAsia="zh-CN"/>
              </w:rPr>
            </w:pPr>
          </w:p>
          <w:p w14:paraId="1E69A880" w14:textId="77777777" w:rsidR="00D11990" w:rsidRDefault="00D11990">
            <w:pPr>
              <w:widowControl/>
              <w:spacing w:line="302" w:lineRule="auto"/>
              <w:rPr>
                <w:color w:val="auto"/>
                <w:lang w:eastAsia="zh-CN"/>
              </w:rPr>
            </w:pPr>
          </w:p>
          <w:p w14:paraId="5671ECD2" w14:textId="77777777" w:rsidR="00D11990" w:rsidRDefault="00000000">
            <w:pPr>
              <w:widowControl/>
              <w:spacing w:line="302" w:lineRule="auto"/>
              <w:ind w:firstLineChars="200" w:firstLine="4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商务部分</w:t>
            </w:r>
          </w:p>
        </w:tc>
        <w:tc>
          <w:tcPr>
            <w:tcW w:w="1866" w:type="dxa"/>
          </w:tcPr>
          <w:p w14:paraId="6B972893" w14:textId="77777777" w:rsidR="00D11990" w:rsidRDefault="00D11990">
            <w:pPr>
              <w:widowControl/>
              <w:spacing w:line="302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</w:p>
          <w:p w14:paraId="20FC8C03" w14:textId="77777777" w:rsidR="00D11990" w:rsidRDefault="00000000">
            <w:pPr>
              <w:widowControl/>
              <w:spacing w:line="302" w:lineRule="auto"/>
              <w:rPr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类似业绩(10分)</w:t>
            </w:r>
          </w:p>
        </w:tc>
        <w:tc>
          <w:tcPr>
            <w:tcW w:w="6069" w:type="dxa"/>
          </w:tcPr>
          <w:p w14:paraId="13940544" w14:textId="77777777" w:rsidR="00D11990" w:rsidRDefault="00000000">
            <w:pPr>
              <w:widowControl/>
              <w:spacing w:line="302" w:lineRule="auto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投标人须提供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2025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日至招标公告发布之日前（不含公告发布当日）签订的家电维修及保养类维修项目合同原件扫描件；若有销货清单，须同步提供与发票信息完全一致的销货清单原件扫描件。业绩金额以发票含税金额为准，单个项目合同实际结款金额须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30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万元及以上，发票开具日期须在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2025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日至招标公告发布之日前（不含公告发布当日）；纸质发票提供原件扫描件，电子发票提供电子发票截图。符合要求的业绩每提供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个得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分，业绩得分最高满分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分，未按要求提供完整证明材料的不得分。</w:t>
            </w:r>
          </w:p>
        </w:tc>
      </w:tr>
      <w:bookmarkEnd w:id="0"/>
    </w:tbl>
    <w:p w14:paraId="3C0581C9" w14:textId="77777777" w:rsidR="00D11990" w:rsidRDefault="00D11990">
      <w:pPr>
        <w:spacing w:line="248" w:lineRule="auto"/>
        <w:rPr>
          <w:lang w:eastAsia="zh-CN"/>
        </w:rPr>
      </w:pPr>
    </w:p>
    <w:sectPr w:rsidR="00D11990">
      <w:pgSz w:w="11906" w:h="16838"/>
      <w:pgMar w:top="1134" w:right="1134" w:bottom="1134" w:left="1134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F53B" w14:textId="77777777" w:rsidR="00646FD2" w:rsidRDefault="00646FD2">
      <w:r>
        <w:separator/>
      </w:r>
    </w:p>
  </w:endnote>
  <w:endnote w:type="continuationSeparator" w:id="0">
    <w:p w14:paraId="3A096808" w14:textId="77777777" w:rsidR="00646FD2" w:rsidRDefault="0064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681B" w14:textId="77777777" w:rsidR="00D11990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7586" wp14:editId="67B989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45DA" w14:textId="77777777" w:rsidR="00D1199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075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E345DA" w14:textId="77777777" w:rsidR="00D1199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75CD" w14:textId="77777777" w:rsidR="00646FD2" w:rsidRDefault="00646FD2">
      <w:r>
        <w:separator/>
      </w:r>
    </w:p>
  </w:footnote>
  <w:footnote w:type="continuationSeparator" w:id="0">
    <w:p w14:paraId="3958CE91" w14:textId="77777777" w:rsidR="00646FD2" w:rsidRDefault="0064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990"/>
    <w:rsid w:val="000044E0"/>
    <w:rsid w:val="00007642"/>
    <w:rsid w:val="002D2729"/>
    <w:rsid w:val="002E600D"/>
    <w:rsid w:val="004B4C24"/>
    <w:rsid w:val="00610493"/>
    <w:rsid w:val="00646FD2"/>
    <w:rsid w:val="007631E8"/>
    <w:rsid w:val="008D0783"/>
    <w:rsid w:val="009A6A58"/>
    <w:rsid w:val="00B76B87"/>
    <w:rsid w:val="00BB6849"/>
    <w:rsid w:val="00D11990"/>
    <w:rsid w:val="00D11E2D"/>
    <w:rsid w:val="00ED0DDC"/>
    <w:rsid w:val="077C7A64"/>
    <w:rsid w:val="0A6F525B"/>
    <w:rsid w:val="11D03D8C"/>
    <w:rsid w:val="14975EDD"/>
    <w:rsid w:val="169721C5"/>
    <w:rsid w:val="16DF68F9"/>
    <w:rsid w:val="181A12FF"/>
    <w:rsid w:val="188C4DE8"/>
    <w:rsid w:val="1C4231EC"/>
    <w:rsid w:val="1FD53D5E"/>
    <w:rsid w:val="1FFA0E18"/>
    <w:rsid w:val="20085EE1"/>
    <w:rsid w:val="24F734A4"/>
    <w:rsid w:val="25BD151C"/>
    <w:rsid w:val="2A077052"/>
    <w:rsid w:val="2CCE2260"/>
    <w:rsid w:val="2ECB4CA9"/>
    <w:rsid w:val="30740B8E"/>
    <w:rsid w:val="31376626"/>
    <w:rsid w:val="36B129D7"/>
    <w:rsid w:val="386C2F3A"/>
    <w:rsid w:val="3D932E36"/>
    <w:rsid w:val="3EF8755A"/>
    <w:rsid w:val="410B4100"/>
    <w:rsid w:val="414A5F02"/>
    <w:rsid w:val="47D97FDF"/>
    <w:rsid w:val="4D1B69A4"/>
    <w:rsid w:val="4D821908"/>
    <w:rsid w:val="4EC60CF5"/>
    <w:rsid w:val="4EC8490A"/>
    <w:rsid w:val="51DB4B09"/>
    <w:rsid w:val="5257047F"/>
    <w:rsid w:val="53E86FDF"/>
    <w:rsid w:val="56162C2D"/>
    <w:rsid w:val="585C67EF"/>
    <w:rsid w:val="5AEF4A4F"/>
    <w:rsid w:val="5F577D10"/>
    <w:rsid w:val="605860A9"/>
    <w:rsid w:val="625247BE"/>
    <w:rsid w:val="636E089A"/>
    <w:rsid w:val="668000C3"/>
    <w:rsid w:val="67187A51"/>
    <w:rsid w:val="69D52FE4"/>
    <w:rsid w:val="6BE9139B"/>
    <w:rsid w:val="72B0023F"/>
    <w:rsid w:val="731C6E4F"/>
    <w:rsid w:val="748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D157B"/>
  <w15:docId w15:val="{CFF9563A-6D03-49A2-B0F1-A92E1C5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558;&#25253;&#21517;&#25991;&#20214;&#21457;&#36865;&#33267;rmyyyunbo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2530</Words>
  <Characters>2632</Characters>
  <Application>Microsoft Office Word</Application>
  <DocSecurity>0</DocSecurity>
  <Lines>219</Lines>
  <Paragraphs>191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2026-05-19T01:27:00Z</cp:lastPrinted>
  <dcterms:created xsi:type="dcterms:W3CDTF">2025-08-13T13:22:00Z</dcterms:created>
  <dcterms:modified xsi:type="dcterms:W3CDTF">2026-06-04T07:17:00Z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eyJoZGlkIjoiYTVmY2ZiYmVmYWExODBlMWU1MzY0YTg2ZDg0YzMyY2UiLCJ1c2VySWQiOiI1MTQ5NzgxMDEifQ==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662FD873A696468B9BB433BA17D8C790_13</vt:lpwstr>
  </property>
</Properties>
</file>