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79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64057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234BA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6EF69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5DFB4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A437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市场询价公告</w:t>
      </w:r>
      <w:r>
        <w:rPr>
          <w:rFonts w:hint="eastAsia" w:ascii="方正小标宋简体" w:hAnsi="方正小标宋简体" w:eastAsia="方正小标宋简体" w:cs="方正小标宋简体"/>
          <w:sz w:val="72"/>
          <w:szCs w:val="72"/>
          <w:lang w:eastAsia="zh-CN"/>
        </w:rPr>
        <w:t>文件</w:t>
      </w:r>
    </w:p>
    <w:p w14:paraId="3A217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7B8E6D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EF79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19462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4A6D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FEE8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61BB3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02184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2115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5A03B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1548" w:leftChars="0" w:hanging="1548" w:hangingChars="484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项目名称：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大庆市人民医院手术室洁净检测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</w:p>
    <w:p w14:paraId="3C43C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项目编号：RMYY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（2026）FW002</w:t>
      </w:r>
    </w:p>
    <w:p w14:paraId="1FD13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B618B1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sectPr>
          <w:headerReference r:id="rId3" w:type="default"/>
          <w:pgSz w:w="11907" w:h="16840"/>
          <w:pgMar w:top="1587" w:right="1531" w:bottom="1361" w:left="1531" w:header="851" w:footer="992" w:gutter="0"/>
          <w:cols w:space="0" w:num="1"/>
          <w:rtlGutter w:val="0"/>
          <w:docGrid w:linePitch="380" w:charSpace="0"/>
        </w:sectPr>
      </w:pPr>
    </w:p>
    <w:p w14:paraId="4867241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第一章 市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场调研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邀请</w:t>
      </w:r>
    </w:p>
    <w:p w14:paraId="71C477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 w14:paraId="3DDF1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依据《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大庆市人民医院采购管理办法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》及相关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规定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大庆市人民医院手术室洁净检测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市场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，现欢迎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具有相应资质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合格供应商前来参加。</w:t>
      </w:r>
    </w:p>
    <w:p w14:paraId="7980FFA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项目名称</w:t>
      </w:r>
    </w:p>
    <w:p w14:paraId="377BB17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大庆市人民医院手术室洁净检测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</w:p>
    <w:p w14:paraId="6A2476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项目编号</w:t>
      </w:r>
    </w:p>
    <w:p w14:paraId="038010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RMYY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（2026）FW002</w:t>
      </w:r>
    </w:p>
    <w:p w14:paraId="361CCC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供应商报名要求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444"/>
        <w:gridCol w:w="5877"/>
      </w:tblGrid>
      <w:tr w14:paraId="312C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798" w:type="dxa"/>
            <w:vAlign w:val="center"/>
          </w:tcPr>
          <w:p w14:paraId="45FB1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序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2025" w:type="dxa"/>
            <w:vAlign w:val="center"/>
          </w:tcPr>
          <w:p w14:paraId="3108DC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eastAsia="zh-CN"/>
              </w:rPr>
              <w:t>供应商要求</w:t>
            </w:r>
          </w:p>
        </w:tc>
        <w:tc>
          <w:tcPr>
            <w:tcW w:w="4869" w:type="dxa"/>
            <w:vAlign w:val="center"/>
          </w:tcPr>
          <w:p w14:paraId="656B9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工程概况</w:t>
            </w:r>
          </w:p>
        </w:tc>
      </w:tr>
      <w:tr w14:paraId="2CE9A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798" w:type="dxa"/>
            <w:vAlign w:val="center"/>
          </w:tcPr>
          <w:p w14:paraId="52DFC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2C828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资质条件</w:t>
            </w:r>
          </w:p>
        </w:tc>
        <w:tc>
          <w:tcPr>
            <w:tcW w:w="4869" w:type="dxa"/>
            <w:vAlign w:val="center"/>
          </w:tcPr>
          <w:p w14:paraId="1FB70F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供应商资质最低要求：营业执照范围包含室内环境检测，检验检测资质认定范围包含洁净室相关检测</w:t>
            </w:r>
          </w:p>
        </w:tc>
      </w:tr>
      <w:tr w14:paraId="67EF9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8" w:type="dxa"/>
            <w:vAlign w:val="center"/>
          </w:tcPr>
          <w:p w14:paraId="003A4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5459C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服务要求</w:t>
            </w:r>
          </w:p>
        </w:tc>
        <w:tc>
          <w:tcPr>
            <w:tcW w:w="4869" w:type="dxa"/>
            <w:vAlign w:val="center"/>
          </w:tcPr>
          <w:p w14:paraId="69E664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完成图纸内所有术间洁净相关检测，3-5天出具检测报告。</w:t>
            </w:r>
          </w:p>
        </w:tc>
      </w:tr>
      <w:tr w14:paraId="100E4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798" w:type="dxa"/>
            <w:vAlign w:val="center"/>
          </w:tcPr>
          <w:p w14:paraId="19045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025" w:type="dxa"/>
            <w:shd w:val="clear" w:color="auto" w:fill="auto"/>
            <w:vAlign w:val="center"/>
          </w:tcPr>
          <w:p w14:paraId="11AA3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报名要求</w:t>
            </w:r>
          </w:p>
        </w:tc>
        <w:tc>
          <w:tcPr>
            <w:tcW w:w="4869" w:type="dxa"/>
            <w:vAlign w:val="center"/>
          </w:tcPr>
          <w:p w14:paraId="77B9E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潜在供应商应充分踏勘我院现场，充分了解工程量清单及现场施工环境后，进行报价。</w:t>
            </w:r>
          </w:p>
        </w:tc>
      </w:tr>
    </w:tbl>
    <w:p w14:paraId="313A1C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※参与调研的供应商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不满足三家则终止询价。</w:t>
      </w:r>
    </w:p>
    <w:p w14:paraId="762036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服务期限</w:t>
      </w:r>
    </w:p>
    <w:p w14:paraId="3461B472">
      <w:pPr>
        <w:keepNext w:val="0"/>
        <w:keepLines w:val="0"/>
        <w:pageBreakBefore w:val="0"/>
        <w:widowControl w:val="0"/>
        <w:tabs>
          <w:tab w:val="left" w:pos="8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5天</w:t>
      </w:r>
    </w:p>
    <w:p w14:paraId="51FE58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参与资格和报名时间及地点</w:t>
      </w:r>
    </w:p>
    <w:p w14:paraId="083B36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4" w:leftChars="0" w:firstLine="617" w:firstLineChars="193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供应商应详细阅读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文件，如有不满足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文件要求者，取消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资格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 w14:paraId="6159ED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报名时间：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截止到2026年6月10日10：00</w:t>
      </w:r>
    </w:p>
    <w:p w14:paraId="2EB112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报名文件：</w:t>
      </w:r>
    </w:p>
    <w:p w14:paraId="4BDD1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1.服务项目报价单</w:t>
      </w:r>
    </w:p>
    <w:p w14:paraId="6515C1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2.根据图纸形成报价单</w:t>
      </w:r>
    </w:p>
    <w:p w14:paraId="3C735E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3.供应商营业执照及检验检测资质认定证书复印件加盖公章</w:t>
      </w:r>
    </w:p>
    <w:p w14:paraId="4618AE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方式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</w:p>
    <w:p w14:paraId="1D2D98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"mailto:将报名文件发送至rmyyyunbo@163.com" </w:instrTex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6"/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报名文件盖章签字后扫描PDF发送至</w:t>
      </w:r>
      <w:r>
        <w:rPr>
          <w:rStyle w:val="16"/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rmyydiaoyan@163.com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，PDF命名格式为：单位简称+项目名+手机号，如：黑龙江ABC-XX项目报名文件+手机号。</w:t>
      </w:r>
    </w:p>
    <w:p w14:paraId="1E8BD2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下列情形作为无效报名文件，将不予审核：</w:t>
      </w:r>
    </w:p>
    <w:p w14:paraId="736B19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报价超过预算金额</w:t>
      </w:r>
    </w:p>
    <w:p w14:paraId="407ADAB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报名文件不全</w:t>
      </w:r>
    </w:p>
    <w:p w14:paraId="4343C9C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报名文件未签字盖章</w:t>
      </w:r>
    </w:p>
    <w:p w14:paraId="6E5EBF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报名文件未按要求命名</w:t>
      </w:r>
    </w:p>
    <w:p w14:paraId="1F55838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报名文件未加密</w:t>
      </w:r>
    </w:p>
    <w:p w14:paraId="7DBFC8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质疑提起与受理</w:t>
      </w:r>
    </w:p>
    <w:p w14:paraId="1098CA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文件质疑联系人：贠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铂</w:t>
      </w:r>
    </w:p>
    <w:p w14:paraId="4F68B8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文件质疑联系电话：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15776561116</w:t>
      </w:r>
    </w:p>
    <w:p w14:paraId="024711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公告期限 </w:t>
      </w:r>
    </w:p>
    <w:p w14:paraId="00B2E3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自本公告发布之日起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至2026年6月10日10:00</w:t>
      </w:r>
    </w:p>
    <w:p w14:paraId="56EC006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发布公告的媒介</w:t>
      </w:r>
    </w:p>
    <w:p w14:paraId="26671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大庆市人民医院官网      </w:t>
      </w:r>
    </w:p>
    <w:p w14:paraId="36D6DAE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联系信息</w:t>
      </w:r>
    </w:p>
    <w:p w14:paraId="5AFC70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调研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单位：大庆市人民医院</w:t>
      </w:r>
    </w:p>
    <w:p w14:paraId="4AFC90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调研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单位联系人：贠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铂</w:t>
      </w:r>
    </w:p>
    <w:p w14:paraId="18A698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地址：开发区建设路241号 </w:t>
      </w:r>
    </w:p>
    <w:p w14:paraId="24D449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6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联系方式：15776561116</w:t>
      </w:r>
    </w:p>
    <w:p w14:paraId="1C683D1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2418307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6996EB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59B8AEB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F12E6A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第二章 项目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需求</w:t>
      </w:r>
    </w:p>
    <w:p w14:paraId="406EE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 w14:paraId="3E95162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60" w:firstLine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项目概况</w:t>
      </w:r>
    </w:p>
    <w:p w14:paraId="0F944E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大庆市人民医院手术室洁净检测项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目概况为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：针对六个手术间及附属区域进行洁净度相关检查，符合国家相关标准。具体请供应商实地踏勘。</w:t>
      </w:r>
    </w:p>
    <w:p w14:paraId="18B51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FCF3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2725E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5469C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48DC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16640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22F5E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1E2C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7B811A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6FCE0D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515271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35E05FC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en-US" w:bidi="ar-SA"/>
        </w:rPr>
        <w:t>第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>三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en-US" w:bidi="ar-SA"/>
        </w:rPr>
        <w:t>章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供应商须知</w:t>
      </w:r>
    </w:p>
    <w:p w14:paraId="68F5A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08698E1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firstLine="624" w:firstLineChars="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项目信息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563"/>
        <w:gridCol w:w="5762"/>
      </w:tblGrid>
      <w:tr w14:paraId="3FF53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34214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122" w:type="dxa"/>
            <w:vAlign w:val="center"/>
          </w:tcPr>
          <w:p w14:paraId="73CD63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项目信息</w:t>
            </w:r>
          </w:p>
        </w:tc>
        <w:tc>
          <w:tcPr>
            <w:tcW w:w="4771" w:type="dxa"/>
            <w:vAlign w:val="center"/>
          </w:tcPr>
          <w:p w14:paraId="7C52BA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详细信息</w:t>
            </w:r>
          </w:p>
        </w:tc>
      </w:tr>
      <w:tr w14:paraId="1C600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2F3B8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22" w:type="dxa"/>
            <w:vAlign w:val="center"/>
          </w:tcPr>
          <w:p w14:paraId="01DAA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项目编号</w:t>
            </w:r>
          </w:p>
        </w:tc>
        <w:tc>
          <w:tcPr>
            <w:tcW w:w="4771" w:type="dxa"/>
            <w:vAlign w:val="center"/>
          </w:tcPr>
          <w:p w14:paraId="4764E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RMYY（2026）FW002</w:t>
            </w:r>
          </w:p>
        </w:tc>
      </w:tr>
      <w:tr w14:paraId="0E32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2D7A0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22" w:type="dxa"/>
            <w:vAlign w:val="center"/>
          </w:tcPr>
          <w:p w14:paraId="13DDA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项目名称</w:t>
            </w:r>
          </w:p>
        </w:tc>
        <w:tc>
          <w:tcPr>
            <w:tcW w:w="4771" w:type="dxa"/>
            <w:vAlign w:val="center"/>
          </w:tcPr>
          <w:p w14:paraId="09DCA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大庆市人民医院</w:t>
            </w: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手术室洁净检测项目</w:t>
            </w:r>
          </w:p>
        </w:tc>
      </w:tr>
      <w:tr w14:paraId="45458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1F88F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122" w:type="dxa"/>
            <w:vAlign w:val="center"/>
          </w:tcPr>
          <w:p w14:paraId="36E3D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项目类别</w:t>
            </w:r>
          </w:p>
        </w:tc>
        <w:tc>
          <w:tcPr>
            <w:tcW w:w="4771" w:type="dxa"/>
            <w:vAlign w:val="center"/>
          </w:tcPr>
          <w:p w14:paraId="40313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/>
              </w:rPr>
              <w:t>服务类</w:t>
            </w:r>
          </w:p>
        </w:tc>
      </w:tr>
      <w:tr w14:paraId="26D94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08C4A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122" w:type="dxa"/>
            <w:vAlign w:val="center"/>
          </w:tcPr>
          <w:p w14:paraId="18C4E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面向小微企业</w:t>
            </w:r>
          </w:p>
        </w:tc>
        <w:tc>
          <w:tcPr>
            <w:tcW w:w="4771" w:type="dxa"/>
            <w:vAlign w:val="center"/>
          </w:tcPr>
          <w:p w14:paraId="68C675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  <w:t>是</w:t>
            </w:r>
          </w:p>
        </w:tc>
      </w:tr>
      <w:tr w14:paraId="7F9A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15B95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22" w:type="dxa"/>
            <w:vAlign w:val="center"/>
          </w:tcPr>
          <w:p w14:paraId="6800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预算金额</w:t>
            </w:r>
          </w:p>
        </w:tc>
        <w:tc>
          <w:tcPr>
            <w:tcW w:w="4771" w:type="dxa"/>
            <w:vAlign w:val="center"/>
          </w:tcPr>
          <w:p w14:paraId="3894E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19000</w:t>
            </w:r>
          </w:p>
        </w:tc>
      </w:tr>
      <w:tr w14:paraId="1A89E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4BFB88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122" w:type="dxa"/>
            <w:vAlign w:val="center"/>
          </w:tcPr>
          <w:p w14:paraId="5368A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调研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方式</w:t>
            </w:r>
          </w:p>
        </w:tc>
        <w:tc>
          <w:tcPr>
            <w:tcW w:w="4771" w:type="dxa"/>
            <w:vAlign w:val="center"/>
          </w:tcPr>
          <w:p w14:paraId="26621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供应商按照图纸所含所有内容进行报价，报价含所有服务费、税金等相关费用。</w:t>
            </w:r>
          </w:p>
        </w:tc>
      </w:tr>
      <w:tr w14:paraId="47FE4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2D689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122" w:type="dxa"/>
            <w:vAlign w:val="center"/>
          </w:tcPr>
          <w:p w14:paraId="1CC47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现场踏勘</w:t>
            </w:r>
          </w:p>
        </w:tc>
        <w:tc>
          <w:tcPr>
            <w:tcW w:w="4771" w:type="dxa"/>
            <w:vAlign w:val="center"/>
          </w:tcPr>
          <w:p w14:paraId="21FBC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是</w:t>
            </w:r>
          </w:p>
        </w:tc>
      </w:tr>
      <w:tr w14:paraId="47D27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47DA7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122" w:type="dxa"/>
            <w:vAlign w:val="center"/>
          </w:tcPr>
          <w:p w14:paraId="650F8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保证金缴纳</w:t>
            </w:r>
          </w:p>
        </w:tc>
        <w:tc>
          <w:tcPr>
            <w:tcW w:w="4771" w:type="dxa"/>
            <w:vAlign w:val="center"/>
          </w:tcPr>
          <w:p w14:paraId="7076E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本项目无需缴纳保证金</w:t>
            </w:r>
          </w:p>
        </w:tc>
      </w:tr>
      <w:tr w14:paraId="30AFD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4027F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2122" w:type="dxa"/>
            <w:vAlign w:val="center"/>
          </w:tcPr>
          <w:p w14:paraId="7DCA3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候选人推荐</w:t>
            </w:r>
          </w:p>
        </w:tc>
        <w:tc>
          <w:tcPr>
            <w:tcW w:w="4771" w:type="dxa"/>
            <w:vAlign w:val="center"/>
          </w:tcPr>
          <w:p w14:paraId="3B1C3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拟推荐1家候选人</w:t>
            </w:r>
          </w:p>
        </w:tc>
      </w:tr>
      <w:tr w14:paraId="1E971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681D0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2122" w:type="dxa"/>
            <w:vAlign w:val="center"/>
          </w:tcPr>
          <w:p w14:paraId="49416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供应商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推荐</w:t>
            </w:r>
          </w:p>
        </w:tc>
        <w:tc>
          <w:tcPr>
            <w:tcW w:w="4771" w:type="dxa"/>
            <w:vAlign w:val="center"/>
          </w:tcPr>
          <w:p w14:paraId="128A1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按照报价最低优先推荐。</w:t>
            </w:r>
          </w:p>
        </w:tc>
      </w:tr>
      <w:tr w14:paraId="5B82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3D584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122" w:type="dxa"/>
            <w:vAlign w:val="center"/>
          </w:tcPr>
          <w:p w14:paraId="4A1D0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联合体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调研</w:t>
            </w:r>
          </w:p>
        </w:tc>
        <w:tc>
          <w:tcPr>
            <w:tcW w:w="4771" w:type="dxa"/>
            <w:vAlign w:val="center"/>
          </w:tcPr>
          <w:p w14:paraId="7AE978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不接受</w:t>
            </w:r>
          </w:p>
        </w:tc>
      </w:tr>
      <w:tr w14:paraId="66C63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16413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122" w:type="dxa"/>
            <w:vAlign w:val="center"/>
          </w:tcPr>
          <w:p w14:paraId="35DF15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调研</w:t>
            </w:r>
            <w:r>
              <w:rPr>
                <w:rFonts w:hint="default" w:ascii="Times New Roman" w:hAnsi="Times New Roman" w:eastAsia="仿宋_GB2312" w:cs="Times New Roman"/>
                <w:sz w:val="32"/>
                <w:szCs w:val="32"/>
              </w:rPr>
              <w:t>保证金</w:t>
            </w:r>
          </w:p>
        </w:tc>
        <w:tc>
          <w:tcPr>
            <w:tcW w:w="4771" w:type="dxa"/>
            <w:vAlign w:val="center"/>
          </w:tcPr>
          <w:p w14:paraId="6AA9E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  <w:t>本项目不收取</w:t>
            </w:r>
          </w:p>
        </w:tc>
      </w:tr>
      <w:tr w14:paraId="7840B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5" w:type="dxa"/>
            <w:vAlign w:val="center"/>
          </w:tcPr>
          <w:p w14:paraId="64D8C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122" w:type="dxa"/>
            <w:vAlign w:val="center"/>
          </w:tcPr>
          <w:p w14:paraId="748E9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各类措施费</w:t>
            </w:r>
          </w:p>
        </w:tc>
        <w:tc>
          <w:tcPr>
            <w:tcW w:w="4771" w:type="dxa"/>
            <w:vAlign w:val="center"/>
          </w:tcPr>
          <w:p w14:paraId="46511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62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无</w:t>
            </w:r>
          </w:p>
        </w:tc>
      </w:tr>
    </w:tbl>
    <w:p w14:paraId="0562E67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624" w:leftChars="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二、供应商出现下列情况之一的，询价文件无效 </w:t>
      </w:r>
    </w:p>
    <w:p w14:paraId="3D8054C9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有重大偏离经认定无法满足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文件需求的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19B01677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未按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文件规定要求签字、盖章的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139B72C7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询价文件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中提供虚假材料的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5C29DA74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提交的技术参数与所提供的技术证明文件不一致的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305C6D22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所报项目在实际运行中，其使用成本过高、使用条件苛刻的需经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小组确定后不能被接受的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16A9979A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法定代表人/单位负责人授权书无法定代表人/单位负责人签字或没有加盖公章的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741529A0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参加政府采购活动前三年内，在经营活动中有重大违法记录的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103FB9DE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供应商对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小组及其工作人员施加影响，有碍公平、公正的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3C7F43C7">
      <w:pPr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clear" w:pos="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单位负责人为同一人或者存在直接控股、管理关系的不同供应商参与本项目同一合同项下的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的，其相关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将被认定为调研无效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 </w:t>
      </w:r>
    </w:p>
    <w:p w14:paraId="772A11CB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供应商禁止行为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1D9AFF1D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供应商在提交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询价文件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截止时间后撤回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询价文件。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75D92BB6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供应商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询价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结果产生后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拒绝通过政府服务工程超市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采购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履约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 </w:t>
      </w:r>
    </w:p>
    <w:p w14:paraId="0E8E87B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left="0" w:leftChars="0" w:firstLine="624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 xml:space="preserve">成交人在规定的时限内不签订合同。 </w:t>
      </w:r>
    </w:p>
    <w:p w14:paraId="1D051E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-SA"/>
        </w:rPr>
      </w:pPr>
    </w:p>
    <w:p w14:paraId="4F019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sectPr>
      <w:footerReference r:id="rId4" w:type="default"/>
      <w:pgSz w:w="11906" w:h="16838"/>
      <w:pgMar w:top="1134" w:right="1418" w:bottom="1134" w:left="1418" w:header="851" w:footer="992" w:gutter="0"/>
      <w:pgNumType w:fmt="decimal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ACA8D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86385" cy="14795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63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BDE029"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lang w:eastAsia="zh-CN"/>
                            </w:rPr>
                            <w:t>45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.65pt;width:22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//GzHSAAAAAwEAAA8AAAAAAAAAAQAgAAAAIgAAAGRycy9k&#10;b3ducmV2LnhtbFBLAQIUABQAAAAIAIdO4kBoQxH5zwEAAJcDAAAOAAAAAAAAAAEAIAAAACEBAABk&#10;cnMvZTJvRG9jLnhtbFBLBQYAAAAABgAGAFkBAABi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BDE029"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lang w:eastAsia="zh-CN"/>
                      </w:rPr>
                      <w:t>45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0BAFB">
    <w:pPr>
      <w:pStyle w:val="10"/>
      <w:pBdr>
        <w:bottom w:val="none" w:color="auto" w:sz="0" w:space="1"/>
      </w:pBdr>
      <w:jc w:val="both"/>
      <w:rPr>
        <w:rFonts w:ascii="方正仿宋_GBK" w:eastAsia="方正仿宋_GBK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866219"/>
    <w:multiLevelType w:val="singleLevel"/>
    <w:tmpl w:val="81866219"/>
    <w:lvl w:ilvl="0" w:tentative="0">
      <w:start w:val="3"/>
      <w:numFmt w:val="chineseCounting"/>
      <w:suff w:val="nothing"/>
      <w:lvlText w:val="（%1）"/>
      <w:lvlJc w:val="left"/>
      <w:pPr>
        <w:tabs>
          <w:tab w:val="left" w:pos="0"/>
        </w:tabs>
        <w:ind w:left="0" w:firstLine="624"/>
      </w:pPr>
      <w:rPr>
        <w:rFonts w:hint="eastAsia"/>
      </w:rPr>
    </w:lvl>
  </w:abstractNum>
  <w:abstractNum w:abstractNumId="1">
    <w:nsid w:val="8EEBD71B"/>
    <w:multiLevelType w:val="singleLevel"/>
    <w:tmpl w:val="8EEBD71B"/>
    <w:lvl w:ilvl="0" w:tentative="0">
      <w:start w:val="1"/>
      <w:numFmt w:val="chineseCounting"/>
      <w:suff w:val="nothing"/>
      <w:lvlText w:val="%1、"/>
      <w:lvlJc w:val="left"/>
      <w:pPr>
        <w:ind w:left="0" w:firstLine="624"/>
      </w:pPr>
      <w:rPr>
        <w:rFonts w:hint="eastAsia" w:eastAsia="黑体"/>
        <w:sz w:val="32"/>
      </w:rPr>
    </w:lvl>
  </w:abstractNum>
  <w:abstractNum w:abstractNumId="2">
    <w:nsid w:val="F8AE2C54"/>
    <w:multiLevelType w:val="singleLevel"/>
    <w:tmpl w:val="F8AE2C54"/>
    <w:lvl w:ilvl="0" w:tentative="0">
      <w:start w:val="1"/>
      <w:numFmt w:val="decimal"/>
      <w:suff w:val="space"/>
      <w:lvlText w:val="%1."/>
      <w:lvlJc w:val="left"/>
      <w:pPr>
        <w:tabs>
          <w:tab w:val="left" w:pos="0"/>
        </w:tabs>
        <w:ind w:left="0" w:leftChars="0" w:firstLine="624" w:firstLineChars="0"/>
      </w:pPr>
      <w:rPr>
        <w:rFonts w:hint="default"/>
      </w:rPr>
    </w:lvl>
  </w:abstractNum>
  <w:abstractNum w:abstractNumId="3">
    <w:nsid w:val="0BAA63C2"/>
    <w:multiLevelType w:val="singleLevel"/>
    <w:tmpl w:val="0BAA63C2"/>
    <w:lvl w:ilvl="0" w:tentative="0">
      <w:start w:val="1"/>
      <w:numFmt w:val="chineseCounting"/>
      <w:suff w:val="nothing"/>
      <w:lvlText w:val="%1、"/>
      <w:lvlJc w:val="left"/>
      <w:pPr>
        <w:ind w:left="0" w:firstLine="624"/>
      </w:pPr>
      <w:rPr>
        <w:rFonts w:hint="eastAsia"/>
      </w:rPr>
    </w:lvl>
  </w:abstractNum>
  <w:abstractNum w:abstractNumId="4">
    <w:nsid w:val="23054B68"/>
    <w:multiLevelType w:val="singleLevel"/>
    <w:tmpl w:val="23054B6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3333AEAF"/>
    <w:multiLevelType w:val="singleLevel"/>
    <w:tmpl w:val="3333AEAF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47F48BBA"/>
    <w:multiLevelType w:val="singleLevel"/>
    <w:tmpl w:val="47F48BBA"/>
    <w:lvl w:ilvl="0" w:tentative="0">
      <w:start w:val="1"/>
      <w:numFmt w:val="decimal"/>
      <w:suff w:val="space"/>
      <w:lvlText w:val="%1."/>
      <w:lvlJc w:val="left"/>
      <w:pPr>
        <w:ind w:left="0" w:leftChars="0" w:firstLine="624" w:firstLineChars="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0"/>
  <w:drawingGridVerticalSpacing w:val="190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75F9E"/>
    <w:rsid w:val="1DDD0CC6"/>
    <w:rsid w:val="235A2237"/>
    <w:rsid w:val="2DF81343"/>
    <w:rsid w:val="51C74E0A"/>
    <w:rsid w:val="62E2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semiHidden="0" w:name="heading 3"/>
    <w:lsdException w:qFormat="1" w:unhideWhenUsed="0" w:uiPriority="1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1"/>
    <w:pPr>
      <w:ind w:left="206"/>
      <w:jc w:val="center"/>
      <w:outlineLvl w:val="0"/>
    </w:pPr>
    <w:rPr>
      <w:b/>
      <w:bCs/>
      <w:sz w:val="38"/>
      <w:szCs w:val="38"/>
    </w:rPr>
  </w:style>
  <w:style w:type="paragraph" w:styleId="3">
    <w:name w:val="heading 3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1"/>
    <w:next w:val="1"/>
    <w:link w:val="21"/>
    <w:qFormat/>
    <w:uiPriority w:val="1"/>
    <w:pPr>
      <w:ind w:left="1587" w:right="1591"/>
      <w:jc w:val="center"/>
      <w:outlineLvl w:val="3"/>
    </w:pPr>
    <w:rPr>
      <w:sz w:val="21"/>
      <w:szCs w:val="21"/>
    </w:rPr>
  </w:style>
  <w:style w:type="paragraph" w:styleId="5">
    <w:name w:val="heading 5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te Heading"/>
    <w:basedOn w:val="1"/>
    <w:next w:val="1"/>
    <w:qFormat/>
    <w:uiPriority w:val="99"/>
    <w:pPr>
      <w:widowControl/>
      <w:jc w:val="center"/>
    </w:pPr>
    <w:rPr>
      <w:rFonts w:eastAsia="仿宋_GB2312"/>
      <w:sz w:val="28"/>
    </w:rPr>
  </w:style>
  <w:style w:type="paragraph" w:styleId="7">
    <w:name w:val="Body Text"/>
    <w:basedOn w:val="1"/>
    <w:next w:val="8"/>
    <w:link w:val="22"/>
    <w:qFormat/>
    <w:uiPriority w:val="1"/>
    <w:rPr>
      <w:sz w:val="19"/>
      <w:szCs w:val="19"/>
    </w:rPr>
  </w:style>
  <w:style w:type="paragraph" w:styleId="8">
    <w:name w:val="Body Text 2"/>
    <w:basedOn w:val="1"/>
    <w:next w:val="6"/>
    <w:qFormat/>
    <w:uiPriority w:val="99"/>
    <w:pPr>
      <w:spacing w:after="120" w:line="480" w:lineRule="auto"/>
    </w:pPr>
    <w:rPr>
      <w:rFonts w:ascii="宋体" w:hAnsi="宋体" w:eastAsia="宋体"/>
      <w:sz w:val="28"/>
      <w:szCs w:val="20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customStyle="1" w:styleId="17">
    <w:name w:val="BodyText1I"/>
    <w:basedOn w:val="1"/>
    <w:qFormat/>
    <w:uiPriority w:val="0"/>
    <w:pPr>
      <w:spacing w:after="120" w:line="500" w:lineRule="exact"/>
      <w:ind w:firstLine="510"/>
    </w:pPr>
    <w:rPr>
      <w:rFonts w:ascii="宋体"/>
      <w:kern w:val="0"/>
      <w:sz w:val="28"/>
    </w:rPr>
  </w:style>
  <w:style w:type="character" w:customStyle="1" w:styleId="18">
    <w:name w:val="页眉 Char"/>
    <w:basedOn w:val="15"/>
    <w:link w:val="10"/>
    <w:qFormat/>
    <w:uiPriority w:val="99"/>
    <w:rPr>
      <w:sz w:val="18"/>
      <w:szCs w:val="18"/>
    </w:rPr>
  </w:style>
  <w:style w:type="character" w:customStyle="1" w:styleId="19">
    <w:name w:val="页脚 Char"/>
    <w:basedOn w:val="15"/>
    <w:link w:val="9"/>
    <w:qFormat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qFormat/>
    <w:uiPriority w:val="1"/>
    <w:rPr>
      <w:rFonts w:ascii="宋体" w:hAnsi="宋体" w:eastAsia="宋体" w:cs="宋体"/>
      <w:b/>
      <w:bCs/>
      <w:kern w:val="0"/>
      <w:sz w:val="38"/>
      <w:szCs w:val="38"/>
      <w:lang w:eastAsia="en-US"/>
    </w:rPr>
  </w:style>
  <w:style w:type="character" w:customStyle="1" w:styleId="21">
    <w:name w:val="标题 4 Char"/>
    <w:basedOn w:val="15"/>
    <w:link w:val="4"/>
    <w:qFormat/>
    <w:uiPriority w:val="1"/>
    <w:rPr>
      <w:rFonts w:ascii="宋体" w:hAnsi="宋体" w:eastAsia="宋体" w:cs="宋体"/>
      <w:kern w:val="0"/>
      <w:szCs w:val="21"/>
      <w:lang w:eastAsia="en-US"/>
    </w:rPr>
  </w:style>
  <w:style w:type="character" w:customStyle="1" w:styleId="22">
    <w:name w:val="正文文本 Char"/>
    <w:basedOn w:val="15"/>
    <w:link w:val="7"/>
    <w:qFormat/>
    <w:uiPriority w:val="1"/>
    <w:rPr>
      <w:rFonts w:ascii="宋体" w:hAnsi="宋体" w:eastAsia="宋体" w:cs="宋体"/>
      <w:kern w:val="0"/>
      <w:sz w:val="19"/>
      <w:szCs w:val="19"/>
      <w:lang w:eastAsia="en-US"/>
    </w:rPr>
  </w:style>
  <w:style w:type="character" w:customStyle="1" w:styleId="23">
    <w:name w:val="标题 5 Char"/>
    <w:basedOn w:val="15"/>
    <w:link w:val="5"/>
    <w:semiHidden/>
    <w:qFormat/>
    <w:uiPriority w:val="9"/>
    <w:rPr>
      <w:rFonts w:ascii="宋体" w:hAnsi="宋体" w:eastAsia="宋体" w:cs="宋体"/>
      <w:b/>
      <w:bCs/>
      <w:kern w:val="0"/>
      <w:sz w:val="28"/>
      <w:szCs w:val="28"/>
      <w:lang w:eastAsia="en-US"/>
    </w:rPr>
  </w:style>
  <w:style w:type="paragraph" w:customStyle="1" w:styleId="24">
    <w:name w:val="Table Paragraph"/>
    <w:basedOn w:val="1"/>
    <w:qFormat/>
    <w:uiPriority w:val="1"/>
  </w:style>
  <w:style w:type="character" w:customStyle="1" w:styleId="25">
    <w:name w:val="标题 3 Char"/>
    <w:basedOn w:val="15"/>
    <w:link w:val="3"/>
    <w:semiHidden/>
    <w:qFormat/>
    <w:uiPriority w:val="9"/>
    <w:rPr>
      <w:rFonts w:ascii="宋体" w:hAnsi="宋体" w:eastAsia="宋体" w:cs="宋体"/>
      <w:b/>
      <w:bCs/>
      <w:kern w:val="0"/>
      <w:sz w:val="32"/>
      <w:szCs w:val="32"/>
      <w:lang w:eastAsia="en-US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main-info-subtitle"/>
    <w:basedOn w:val="15"/>
    <w:qFormat/>
    <w:uiPriority w:val="0"/>
  </w:style>
  <w:style w:type="character" w:customStyle="1" w:styleId="28">
    <w:name w:val="color-primary"/>
    <w:basedOn w:val="15"/>
    <w:qFormat/>
    <w:uiPriority w:val="0"/>
  </w:style>
  <w:style w:type="character" w:customStyle="1" w:styleId="29">
    <w:name w:val="promptfont"/>
    <w:basedOn w:val="15"/>
    <w:qFormat/>
    <w:uiPriority w:val="0"/>
  </w:style>
  <w:style w:type="character" w:customStyle="1" w:styleId="30">
    <w:name w:val="u-content"/>
    <w:basedOn w:val="15"/>
    <w:qFormat/>
    <w:uiPriority w:val="0"/>
  </w:style>
  <w:style w:type="paragraph" w:customStyle="1" w:styleId="31">
    <w:name w:val="p0"/>
    <w:basedOn w:val="1"/>
    <w:next w:val="6"/>
    <w:qFormat/>
    <w:uiPriority w:val="0"/>
    <w:pPr>
      <w:widowControl/>
      <w:spacing w:line="240" w:lineRule="atLeast"/>
      <w:jc w:val="left"/>
    </w:pPr>
    <w:rPr>
      <w:rFonts w:ascii="Calibri" w:hAnsi="Calibri" w:eastAsia="宋体" w:cs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1265</Words>
  <Characters>1372</Characters>
  <Lines>197</Lines>
  <Paragraphs>55</Paragraphs>
  <TotalTime>0</TotalTime>
  <ScaleCrop>false</ScaleCrop>
  <LinksUpToDate>false</LinksUpToDate>
  <CharactersWithSpaces>1406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2024-02-05T09:59:00Z</dcterms:created>
  <dc:creator>ztb</dc:creator>
  <cp:lastModifiedBy>贺</cp:lastModifiedBy>
  <cp:lastPrinted>2025-09-04T15:56:00Z</cp:lastPrinted>
  <dcterms:modified xsi:type="dcterms:W3CDTF">2026-06-09T06:52:40Z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558066326D564EA0AB59B7E4F6C71FB1</vt:lpwstr>
  </property>
  <property fmtid="{D5CDD505-2E9C-101B-9397-08002B2CF9AE}" pid="4" name="KSOTemplateDocerSaveRecord">
    <vt:lpwstr>eyJoZGlkIjoiMjA2Njc3OGRmMWYyMTA2YWZlOWM5NmI5OGIzYTY0M2QiLCJ1c2VySWQiOiI5ODQ2MzYxODEifQ==</vt:lpwstr>
  </property>
</Properties>
</file>