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832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AFF11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7631D6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0D96A0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3CDD57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66F1AB0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1458E1E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597C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98EF2F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8ACD88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C3E53A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D6C1929">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DF41E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F55A7C">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8E30CA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F49524B">
      <w:pPr>
        <w:keepNext w:val="0"/>
        <w:keepLines w:val="0"/>
        <w:pageBreakBefore w:val="0"/>
        <w:widowControl w:val="0"/>
        <w:kinsoku/>
        <w:wordWrap/>
        <w:overflowPunct/>
        <w:topLinePunct w:val="0"/>
        <w:autoSpaceDE w:val="0"/>
        <w:autoSpaceDN w:val="0"/>
        <w:bidi w:val="0"/>
        <w:adjustRightInd/>
        <w:snapToGrid/>
        <w:spacing w:line="600" w:lineRule="exact"/>
        <w:ind w:left="1548" w:leftChars="0" w:hanging="1548" w:hangingChars="484"/>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32"/>
          <w:szCs w:val="32"/>
          <w:lang w:eastAsia="zh-CN"/>
        </w:rPr>
        <w:t>项目名称：</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内分泌库房维修项目</w:t>
      </w:r>
    </w:p>
    <w:p w14:paraId="5BE98BF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项目编号：RMYY</w:t>
      </w:r>
      <w:r>
        <w:rPr>
          <w:rFonts w:hint="eastAsia" w:ascii="Times New Roman" w:hAnsi="Times New Roman" w:eastAsia="仿宋_GB2312" w:cs="Times New Roman"/>
          <w:sz w:val="32"/>
          <w:szCs w:val="32"/>
          <w:lang w:val="en-US" w:eastAsia="zh-CN"/>
        </w:rPr>
        <w:t>（2026）GC015</w:t>
      </w:r>
    </w:p>
    <w:p w14:paraId="026B9E2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0B70D65">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06ADD40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6FE6E75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18FAB022">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依据《</w:t>
      </w:r>
      <w:r>
        <w:rPr>
          <w:rFonts w:hint="eastAsia" w:ascii="Times New Roman" w:hAnsi="Times New Roman" w:eastAsia="仿宋_GB2312" w:cs="Times New Roman"/>
          <w:sz w:val="32"/>
          <w:szCs w:val="32"/>
          <w:lang w:val="en-US" w:eastAsia="zh-CN"/>
        </w:rPr>
        <w:t>黑龙江省政府采购服务工程网上超市管理办法</w:t>
      </w:r>
      <w:r>
        <w:rPr>
          <w:rFonts w:hint="default" w:ascii="Times New Roman" w:hAnsi="Times New Roman" w:eastAsia="仿宋_GB2312" w:cs="Times New Roman"/>
          <w:sz w:val="32"/>
          <w:szCs w:val="32"/>
          <w:lang w:eastAsia="zh-CN"/>
        </w:rPr>
        <w:t>》及相关法规，对</w:t>
      </w: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内分泌库房维修项目</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val="en-US" w:eastAsia="zh-CN"/>
        </w:rPr>
        <w:t>市场调研邀请</w:t>
      </w:r>
      <w:r>
        <w:rPr>
          <w:rFonts w:hint="default" w:ascii="Times New Roman" w:hAnsi="Times New Roman" w:eastAsia="仿宋_GB2312" w:cs="Times New Roman"/>
          <w:sz w:val="32"/>
          <w:szCs w:val="32"/>
          <w:lang w:eastAsia="zh-CN"/>
        </w:rPr>
        <w:t>，现欢迎</w:t>
      </w:r>
      <w:r>
        <w:rPr>
          <w:rFonts w:hint="default" w:ascii="Times New Roman" w:hAnsi="Times New Roman" w:eastAsia="仿宋_GB2312" w:cs="Times New Roman"/>
          <w:sz w:val="32"/>
          <w:szCs w:val="32"/>
          <w:lang w:val="en-US" w:eastAsia="zh-CN"/>
        </w:rPr>
        <w:t>已入驻黑龙江政府采购网服务工程超市的</w:t>
      </w:r>
      <w:r>
        <w:rPr>
          <w:rFonts w:hint="default" w:ascii="Times New Roman" w:hAnsi="Times New Roman" w:eastAsia="仿宋_GB2312" w:cs="Times New Roman"/>
          <w:sz w:val="32"/>
          <w:szCs w:val="32"/>
          <w:lang w:eastAsia="zh-CN"/>
        </w:rPr>
        <w:t>合格供应商前来参加。</w:t>
      </w:r>
    </w:p>
    <w:p w14:paraId="393B8AD9">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项目名称</w:t>
      </w:r>
    </w:p>
    <w:p w14:paraId="02C177D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内分泌库房维修项目</w:t>
      </w:r>
    </w:p>
    <w:p w14:paraId="7647ED59">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Times New Roman" w:hAnsi="Times New Roman" w:eastAsia="仿宋_GB2312" w:cs="Times New Roman"/>
          <w:b/>
          <w:bCs/>
          <w:sz w:val="32"/>
          <w:szCs w:val="32"/>
          <w:lang w:val="en-US" w:eastAsia="zh-CN"/>
        </w:rPr>
        <w:t>、</w:t>
      </w:r>
      <w:r>
        <w:rPr>
          <w:rFonts w:hint="eastAsia" w:ascii="黑体" w:hAnsi="黑体" w:eastAsia="黑体" w:cs="黑体"/>
          <w:sz w:val="32"/>
          <w:szCs w:val="32"/>
          <w:lang w:eastAsia="zh-CN"/>
        </w:rPr>
        <w:t>项目编号</w:t>
      </w:r>
    </w:p>
    <w:p w14:paraId="00D321D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32"/>
          <w:szCs w:val="32"/>
          <w:lang w:val="en-US" w:eastAsia="zh-CN"/>
        </w:rPr>
        <w:t>（2026）</w:t>
      </w:r>
      <w:r>
        <w:rPr>
          <w:rFonts w:hint="eastAsia" w:ascii="Times New Roman" w:hAnsi="Times New Roman" w:eastAsia="仿宋_GB2312" w:cs="Times New Roman"/>
          <w:sz w:val="28"/>
          <w:szCs w:val="28"/>
          <w:lang w:val="en-US" w:eastAsia="zh-CN"/>
        </w:rPr>
        <w:t>GC</w:t>
      </w:r>
      <w:r>
        <w:rPr>
          <w:rFonts w:hint="eastAsia" w:ascii="Times New Roman" w:hAnsi="Times New Roman" w:eastAsia="仿宋_GB2312" w:cs="Times New Roman"/>
          <w:sz w:val="32"/>
          <w:szCs w:val="32"/>
          <w:lang w:val="en-US" w:eastAsia="zh-CN"/>
        </w:rPr>
        <w:t>015</w:t>
      </w:r>
    </w:p>
    <w:p w14:paraId="7D17B51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三、供应商报名要求</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3AC4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635DAEA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序</w:t>
            </w:r>
            <w:r>
              <w:rPr>
                <w:rFonts w:hint="default" w:ascii="Times New Roman" w:hAnsi="Times New Roman" w:eastAsia="仿宋_GB2312" w:cs="Times New Roman"/>
                <w:b/>
                <w:bCs/>
                <w:sz w:val="28"/>
                <w:szCs w:val="28"/>
              </w:rPr>
              <w:t>号</w:t>
            </w:r>
          </w:p>
        </w:tc>
        <w:tc>
          <w:tcPr>
            <w:tcW w:w="2025" w:type="dxa"/>
            <w:vAlign w:val="center"/>
          </w:tcPr>
          <w:p w14:paraId="334FD899">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eastAsia="zh-CN"/>
              </w:rPr>
            </w:pPr>
            <w:r>
              <w:rPr>
                <w:rFonts w:hint="eastAsia" w:ascii="Times New Roman" w:hAnsi="Times New Roman" w:eastAsia="仿宋_GB2312" w:cs="Times New Roman"/>
                <w:b/>
                <w:bCs/>
                <w:sz w:val="28"/>
                <w:szCs w:val="28"/>
                <w:lang w:eastAsia="zh-CN"/>
              </w:rPr>
              <w:t>供应商要求</w:t>
            </w:r>
          </w:p>
        </w:tc>
        <w:tc>
          <w:tcPr>
            <w:tcW w:w="4869" w:type="dxa"/>
            <w:vAlign w:val="center"/>
          </w:tcPr>
          <w:p w14:paraId="1218F11C">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工程概况</w:t>
            </w:r>
          </w:p>
        </w:tc>
      </w:tr>
      <w:tr w14:paraId="55B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626B9028">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p>
        </w:tc>
        <w:tc>
          <w:tcPr>
            <w:tcW w:w="2025" w:type="dxa"/>
            <w:shd w:val="clear" w:color="auto" w:fill="auto"/>
            <w:vAlign w:val="center"/>
          </w:tcPr>
          <w:p w14:paraId="3BE8C2F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资质条件</w:t>
            </w:r>
          </w:p>
        </w:tc>
        <w:tc>
          <w:tcPr>
            <w:tcW w:w="4869" w:type="dxa"/>
            <w:vAlign w:val="center"/>
          </w:tcPr>
          <w:p w14:paraId="79232EEE">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val="en-US" w:eastAsia="zh-CN"/>
              </w:rPr>
              <w:t>供应商资质最低要求：应具备建设行政主管部门核发的建筑工程施工总承包</w:t>
            </w:r>
            <w:r>
              <w:rPr>
                <w:rFonts w:hint="eastAsia"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lang w:val="en-US" w:eastAsia="zh-CN"/>
              </w:rPr>
              <w:t>级及以上资质及安全生产许可证</w:t>
            </w:r>
            <w:r>
              <w:rPr>
                <w:rFonts w:hint="eastAsia" w:ascii="Times New Roman" w:hAnsi="Times New Roman" w:eastAsia="仿宋_GB2312" w:cs="Times New Roman"/>
                <w:sz w:val="28"/>
                <w:szCs w:val="28"/>
                <w:lang w:val="en-US" w:eastAsia="zh-CN"/>
              </w:rPr>
              <w:t>；</w:t>
            </w:r>
          </w:p>
          <w:p w14:paraId="5CC1B7E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2.拟派项目经理最低要求：具备二级及以上建筑工程专业注册建造师证及有效的安全生产考核合格证。</w:t>
            </w:r>
          </w:p>
        </w:tc>
      </w:tr>
      <w:tr w14:paraId="705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2F59E6DF">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p>
        </w:tc>
        <w:tc>
          <w:tcPr>
            <w:tcW w:w="2025" w:type="dxa"/>
            <w:shd w:val="clear" w:color="auto" w:fill="auto"/>
            <w:vAlign w:val="center"/>
          </w:tcPr>
          <w:p w14:paraId="03B03D1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施工要求</w:t>
            </w:r>
          </w:p>
        </w:tc>
        <w:tc>
          <w:tcPr>
            <w:tcW w:w="4869" w:type="dxa"/>
            <w:vAlign w:val="center"/>
          </w:tcPr>
          <w:p w14:paraId="61521DE6">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完成图纸及清单内所有工程量，完成竣工验收。</w:t>
            </w:r>
          </w:p>
        </w:tc>
      </w:tr>
      <w:tr w14:paraId="59C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1FF09977">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w:t>
            </w:r>
          </w:p>
        </w:tc>
        <w:tc>
          <w:tcPr>
            <w:tcW w:w="2025" w:type="dxa"/>
            <w:shd w:val="clear" w:color="auto" w:fill="auto"/>
            <w:vAlign w:val="center"/>
          </w:tcPr>
          <w:p w14:paraId="50439DC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报名要求</w:t>
            </w:r>
          </w:p>
        </w:tc>
        <w:tc>
          <w:tcPr>
            <w:tcW w:w="4869" w:type="dxa"/>
            <w:vAlign w:val="center"/>
          </w:tcPr>
          <w:p w14:paraId="6041828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潜在供应商应充分踏勘我院现场，充分了解工程量清单及现场施工环境后，进行报价。</w:t>
            </w:r>
          </w:p>
        </w:tc>
      </w:tr>
    </w:tbl>
    <w:p w14:paraId="15F2D5C4">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※参与调研的供应商</w:t>
      </w:r>
      <w:r>
        <w:rPr>
          <w:rFonts w:hint="eastAsia" w:ascii="Times New Roman" w:hAnsi="Times New Roman" w:eastAsia="仿宋_GB2312" w:cs="Times New Roman"/>
          <w:sz w:val="32"/>
          <w:szCs w:val="32"/>
          <w:lang w:val="en-US" w:eastAsia="zh-CN"/>
        </w:rPr>
        <w:t>不满足三家则终止调研。</w:t>
      </w:r>
    </w:p>
    <w:p w14:paraId="289A12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服务期限</w:t>
      </w:r>
    </w:p>
    <w:p w14:paraId="4FBC0383">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FF"/>
          <w:sz w:val="32"/>
          <w:szCs w:val="32"/>
          <w:lang w:val="en-US" w:eastAsia="zh-CN"/>
        </w:rPr>
        <w:t>7天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29AB509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参与资格和报名时间及地点</w:t>
      </w:r>
    </w:p>
    <w:p w14:paraId="5485D8E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40142A0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2026年7月31日上午9：00时</w:t>
      </w:r>
    </w:p>
    <w:p w14:paraId="3FA1A83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323D638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C5C56F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2.根据工程量清单形成的组价文件</w:t>
      </w:r>
    </w:p>
    <w:p w14:paraId="465CC82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3.供应商资质证书及安全生产许可证复印件加盖公章</w:t>
      </w:r>
    </w:p>
    <w:p w14:paraId="4BF0388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4.项目经理执业资格证书及安全生产考核证书</w:t>
      </w:r>
    </w:p>
    <w:p w14:paraId="50BC0B4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，PDF命名格式为：</w:t>
      </w:r>
      <w:r>
        <w:rPr>
          <w:rFonts w:hint="eastAsia" w:ascii="Times New Roman" w:hAnsi="Times New Roman" w:eastAsia="仿宋_GB2312" w:cs="Times New Roman"/>
          <w:color w:val="FF0000"/>
          <w:sz w:val="32"/>
          <w:szCs w:val="32"/>
          <w:lang w:val="en-US" w:eastAsia="zh-CN"/>
        </w:rPr>
        <w:t>单位简称+项目名+手机号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，如：黑龙江ABC-XX项目报名文件+手机号。</w:t>
      </w:r>
    </w:p>
    <w:p w14:paraId="32F9E8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下列情形作为无效报名文件，将不予审核：</w:t>
      </w:r>
    </w:p>
    <w:p w14:paraId="06D78D10">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报价超过预算金额</w:t>
      </w:r>
    </w:p>
    <w:p w14:paraId="48EC8965">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报名文件不全</w:t>
      </w:r>
    </w:p>
    <w:p w14:paraId="6CAA9BD1">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报名文件未签字盖章</w:t>
      </w:r>
    </w:p>
    <w:p w14:paraId="123BE5D3">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报名文件未按要求命名</w:t>
      </w:r>
    </w:p>
    <w:p w14:paraId="697C043D">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报名文件未加密</w:t>
      </w:r>
    </w:p>
    <w:p w14:paraId="0A4FDD2F">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未踏勘现场</w:t>
      </w:r>
    </w:p>
    <w:p w14:paraId="69789CC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lang w:eastAsia="zh-CN"/>
        </w:rPr>
        <w:t>质疑提起与受理</w:t>
      </w:r>
    </w:p>
    <w:p w14:paraId="2B754D2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文件质疑联系人：</w:t>
      </w:r>
      <w:r>
        <w:rPr>
          <w:rFonts w:hint="eastAsia" w:ascii="Times New Roman" w:hAnsi="Times New Roman" w:eastAsia="仿宋_GB2312" w:cs="Times New Roman"/>
          <w:sz w:val="32"/>
          <w:szCs w:val="32"/>
          <w:lang w:val="en-US" w:eastAsia="zh-CN"/>
        </w:rPr>
        <w:t>杨默</w:t>
      </w:r>
    </w:p>
    <w:p w14:paraId="4BD94DA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13895758561</w:t>
      </w:r>
    </w:p>
    <w:p w14:paraId="1197E50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 xml:space="preserve">公告期限 </w:t>
      </w:r>
    </w:p>
    <w:p w14:paraId="0CF8DED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2026年7月31日上午9：00时</w:t>
      </w:r>
    </w:p>
    <w:p w14:paraId="76C1BE37">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发布公告的媒介</w:t>
      </w:r>
    </w:p>
    <w:p w14:paraId="1140DF07">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42D971E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58499031">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p>
    <w:p w14:paraId="5E323DB5">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杨默</w:t>
      </w:r>
    </w:p>
    <w:p w14:paraId="16BAD75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17D1336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13895758561</w:t>
      </w:r>
    </w:p>
    <w:p w14:paraId="6953DEE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p>
    <w:p w14:paraId="3E597562">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56468A1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409C59E2">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0C9CE203">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eastAsia="zh-CN"/>
        </w:rPr>
        <w:t>项目概况</w:t>
      </w:r>
    </w:p>
    <w:p w14:paraId="1AD4A08A">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kern w:val="0"/>
          <w:sz w:val="32"/>
          <w:szCs w:val="32"/>
          <w:lang w:val="en-US" w:eastAsia="en-US" w:bidi="ar-SA"/>
        </w:rPr>
      </w:pPr>
      <w:r>
        <w:rPr>
          <w:rFonts w:hint="eastAsia" w:ascii="Times New Roman" w:hAnsi="Times New Roman" w:eastAsia="仿宋_GB2312" w:cs="Times New Roman"/>
          <w:sz w:val="32"/>
          <w:szCs w:val="32"/>
          <w:lang w:eastAsia="zh-CN"/>
        </w:rPr>
        <w:t>大庆市人民医院</w:t>
      </w:r>
      <w:r>
        <w:rPr>
          <w:rFonts w:hint="eastAsia" w:ascii="Times New Roman" w:hAnsi="Times New Roman" w:eastAsia="仿宋_GB2312" w:cs="Times New Roman"/>
          <w:sz w:val="32"/>
          <w:szCs w:val="32"/>
          <w:lang w:val="en-US" w:eastAsia="zh-CN"/>
        </w:rPr>
        <w:t>内分泌库房维修项目概况为：内分泌</w:t>
      </w:r>
      <w:r>
        <w:rPr>
          <w:rFonts w:hint="eastAsia" w:ascii="Times New Roman" w:hAnsi="Times New Roman" w:eastAsia="仿宋_GB2312" w:cs="Times New Roman"/>
          <w:sz w:val="32"/>
          <w:szCs w:val="32"/>
          <w:highlight w:val="none"/>
          <w:lang w:val="en-US" w:eastAsia="zh-CN"/>
        </w:rPr>
        <w:t>科室用房紧张，将闲置空间改造为库房。</w:t>
      </w:r>
      <w:r>
        <w:rPr>
          <w:rFonts w:hint="eastAsia" w:ascii="Times New Roman" w:hAnsi="Times New Roman" w:eastAsia="仿宋_GB2312" w:cs="Times New Roman"/>
          <w:sz w:val="32"/>
          <w:szCs w:val="32"/>
          <w:lang w:eastAsia="zh-CN"/>
        </w:rPr>
        <w:t>详细建设内容请供应商现场踏勘并详细阅读工程量清单后编制报名文件。</w:t>
      </w:r>
    </w:p>
    <w:p w14:paraId="5015F461">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en-US" w:bidi="ar-SA"/>
        </w:rPr>
      </w:pPr>
      <w:bookmarkStart w:id="0" w:name="_GoBack"/>
      <w:bookmarkEnd w:id="0"/>
    </w:p>
    <w:p w14:paraId="46513D27">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en-US" w:bidi="ar-SA"/>
        </w:rPr>
      </w:pPr>
    </w:p>
    <w:p w14:paraId="238E9EA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4A920A08">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1CA4E330">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2E66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8FA493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2E713E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1C024B2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4DB1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7D4750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780CD59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07F41112">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28"/>
                <w:szCs w:val="28"/>
                <w:lang w:val="en-US"/>
              </w:rPr>
            </w:pPr>
            <w:r>
              <w:rPr>
                <w:rFonts w:hint="eastAsia" w:ascii="Times New Roman" w:hAnsi="Times New Roman" w:eastAsia="仿宋_GB2312" w:cs="Times New Roman"/>
                <w:sz w:val="28"/>
                <w:szCs w:val="28"/>
                <w:lang w:val="en-US" w:eastAsia="zh-CN"/>
              </w:rPr>
              <w:t>RMYY（2026）GC</w:t>
            </w:r>
            <w:r>
              <w:rPr>
                <w:rFonts w:hint="eastAsia" w:ascii="Times New Roman" w:hAnsi="Times New Roman" w:eastAsia="仿宋_GB2312" w:cs="Times New Roman"/>
                <w:sz w:val="32"/>
                <w:szCs w:val="32"/>
                <w:lang w:val="en-US" w:eastAsia="zh-CN"/>
              </w:rPr>
              <w:t>015</w:t>
            </w:r>
          </w:p>
        </w:tc>
      </w:tr>
      <w:tr w14:paraId="4F77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5" w:type="dxa"/>
            <w:vAlign w:val="center"/>
          </w:tcPr>
          <w:p w14:paraId="183338D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4338454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40852CF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大庆市人民医院内分泌库房维修项目</w:t>
            </w:r>
          </w:p>
        </w:tc>
      </w:tr>
      <w:tr w14:paraId="050D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481924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3</w:t>
            </w:r>
          </w:p>
        </w:tc>
        <w:tc>
          <w:tcPr>
            <w:tcW w:w="2122" w:type="dxa"/>
            <w:vAlign w:val="center"/>
          </w:tcPr>
          <w:p w14:paraId="1200976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57CDC84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装修工程</w:t>
            </w:r>
          </w:p>
        </w:tc>
      </w:tr>
      <w:tr w14:paraId="0BD1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0F7B06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4</w:t>
            </w:r>
          </w:p>
        </w:tc>
        <w:tc>
          <w:tcPr>
            <w:tcW w:w="2122" w:type="dxa"/>
            <w:vAlign w:val="center"/>
          </w:tcPr>
          <w:p w14:paraId="0272918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lang w:eastAsia="zh-CN"/>
                <w14:textFill>
                  <w14:solidFill>
                    <w14:schemeClr w14:val="tx1"/>
                  </w14:solidFill>
                </w14:textFill>
              </w:rPr>
              <w:t>面向小微企业</w:t>
            </w:r>
          </w:p>
        </w:tc>
        <w:tc>
          <w:tcPr>
            <w:tcW w:w="4771" w:type="dxa"/>
            <w:vAlign w:val="center"/>
          </w:tcPr>
          <w:p w14:paraId="17FCD525">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eastAsia="zh-CN"/>
                <w14:textFill>
                  <w14:solidFill>
                    <w14:schemeClr w14:val="tx1"/>
                  </w14:solidFill>
                </w14:textFill>
              </w:rPr>
              <w:t>是</w:t>
            </w:r>
          </w:p>
        </w:tc>
      </w:tr>
      <w:tr w14:paraId="52AF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081458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5</w:t>
            </w:r>
          </w:p>
        </w:tc>
        <w:tc>
          <w:tcPr>
            <w:tcW w:w="2122" w:type="dxa"/>
            <w:vAlign w:val="center"/>
          </w:tcPr>
          <w:p w14:paraId="7B5809A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预算金额</w:t>
            </w:r>
          </w:p>
        </w:tc>
        <w:tc>
          <w:tcPr>
            <w:tcW w:w="4771" w:type="dxa"/>
            <w:vAlign w:val="center"/>
          </w:tcPr>
          <w:p w14:paraId="5A5F3A4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sz w:val="32"/>
                <w:szCs w:val="32"/>
                <w:lang w:val="en-US" w:eastAsia="zh-CN"/>
              </w:rPr>
              <w:t>91605.61</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元</w:t>
            </w:r>
          </w:p>
        </w:tc>
      </w:tr>
      <w:tr w14:paraId="74C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3F056D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6</w:t>
            </w:r>
          </w:p>
        </w:tc>
        <w:tc>
          <w:tcPr>
            <w:tcW w:w="2122" w:type="dxa"/>
            <w:vAlign w:val="center"/>
          </w:tcPr>
          <w:p w14:paraId="04562F2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19E70E6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供应商按照图纸及工程量清单内所含所有内容进行报价，报价含工程量清单直接费、税金、规费及措施费。</w:t>
            </w:r>
          </w:p>
        </w:tc>
      </w:tr>
      <w:tr w14:paraId="597E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14171C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7</w:t>
            </w:r>
          </w:p>
        </w:tc>
        <w:tc>
          <w:tcPr>
            <w:tcW w:w="2122" w:type="dxa"/>
            <w:vAlign w:val="center"/>
          </w:tcPr>
          <w:p w14:paraId="06AE5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75FC45D">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是（</w:t>
            </w:r>
            <w:r>
              <w:rPr>
                <w:rFonts w:hint="eastAsia" w:ascii="Times New Roman" w:hAnsi="Times New Roman" w:eastAsia="仿宋_GB2312" w:cs="Times New Roman"/>
                <w:sz w:val="28"/>
                <w:szCs w:val="28"/>
                <w:lang w:val="en-US" w:eastAsia="zh-CN"/>
              </w:rPr>
              <w:t>如未踏勘，视为废标</w:t>
            </w:r>
            <w:r>
              <w:rPr>
                <w:rFonts w:hint="eastAsia" w:ascii="Times New Roman" w:hAnsi="Times New Roman" w:eastAsia="仿宋_GB2312" w:cs="Times New Roman"/>
                <w:sz w:val="28"/>
                <w:szCs w:val="28"/>
                <w:lang w:eastAsia="zh-CN"/>
              </w:rPr>
              <w:t>）</w:t>
            </w:r>
          </w:p>
        </w:tc>
      </w:tr>
      <w:tr w14:paraId="3280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605ED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8</w:t>
            </w:r>
          </w:p>
        </w:tc>
        <w:tc>
          <w:tcPr>
            <w:tcW w:w="2122" w:type="dxa"/>
            <w:vAlign w:val="center"/>
          </w:tcPr>
          <w:p w14:paraId="75AE3BBE">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132C9CB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134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0638AC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w:t>
            </w:r>
          </w:p>
        </w:tc>
        <w:tc>
          <w:tcPr>
            <w:tcW w:w="2122" w:type="dxa"/>
            <w:vAlign w:val="center"/>
          </w:tcPr>
          <w:p w14:paraId="31AD8A7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645E21A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23F1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40F07D3">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10</w:t>
            </w:r>
          </w:p>
        </w:tc>
        <w:tc>
          <w:tcPr>
            <w:tcW w:w="2122" w:type="dxa"/>
            <w:vAlign w:val="center"/>
          </w:tcPr>
          <w:p w14:paraId="097B073B">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45040E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eastAsia="zh-CN"/>
              </w:rPr>
              <w:t>按照报价最低优先推荐。</w:t>
            </w:r>
          </w:p>
        </w:tc>
      </w:tr>
      <w:tr w14:paraId="7EC3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5EAFF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1</w:t>
            </w:r>
          </w:p>
        </w:tc>
        <w:tc>
          <w:tcPr>
            <w:tcW w:w="2122" w:type="dxa"/>
            <w:vAlign w:val="center"/>
          </w:tcPr>
          <w:p w14:paraId="706EF8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04304C0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60FF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F45993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2</w:t>
            </w:r>
          </w:p>
        </w:tc>
        <w:tc>
          <w:tcPr>
            <w:tcW w:w="2122" w:type="dxa"/>
            <w:vAlign w:val="center"/>
          </w:tcPr>
          <w:p w14:paraId="2751A65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1520C5D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1E1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5" w:type="dxa"/>
            <w:vAlign w:val="center"/>
          </w:tcPr>
          <w:p w14:paraId="73347A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3</w:t>
            </w:r>
          </w:p>
        </w:tc>
        <w:tc>
          <w:tcPr>
            <w:tcW w:w="2122" w:type="dxa"/>
            <w:vAlign w:val="center"/>
          </w:tcPr>
          <w:p w14:paraId="04E7844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045EC28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2A24223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p>
    <w:p w14:paraId="561D9A5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7F158B7D">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有重大偏离经认定无法满足调研文件需求的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FDDA4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未按调研文件规定要求签字、盖章的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229125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中提供虚假材料的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6F83A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提交的技术参数与所提供的技术证明文件不一致的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66C0FD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所报项目在实际运行中，其使用成本过高、使用条件苛刻的需经调研小组确定后不能被接受的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52FFDBD3">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法定代表人/单位负责人授权书无法定代表人/单位负责人签字或没有加盖公章的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3CCCC4DE">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参加政府采购活动前三年内，在经营活动中有重大违法记录的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785337F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供应商对调研小组及其工作人员施加影响，有碍公平、公正的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4A85E6A6">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单位负责人为同一人或者存在直接控股、管理关系的不同供应商参与本项目同一合同项下的调研的，其相关调研将被认定为调研无效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1D19E1C2">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eastAsia" w:ascii="楷体" w:hAnsi="楷体" w:eastAsia="楷体" w:cs="楷体"/>
          <w:sz w:val="32"/>
          <w:szCs w:val="32"/>
          <w:lang w:eastAsia="zh-CN"/>
        </w:rPr>
        <w:t>供应商禁止行为</w:t>
      </w:r>
      <w:r>
        <w:rPr>
          <w:rFonts w:hint="default" w:ascii="Times New Roman" w:hAnsi="Times New Roman" w:eastAsia="仿宋_GB2312" w:cs="Times New Roman"/>
          <w:sz w:val="32"/>
          <w:szCs w:val="32"/>
          <w:lang w:eastAsia="zh-CN"/>
        </w:rPr>
        <w:t xml:space="preserve"> </w:t>
      </w:r>
    </w:p>
    <w:p w14:paraId="25EA89A9">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供应商在提交</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截止时间后撤回</w:t>
      </w:r>
      <w:r>
        <w:rPr>
          <w:rFonts w:hint="eastAsia" w:ascii="Times New Roman" w:hAnsi="Times New Roman" w:eastAsia="仿宋_GB2312" w:cs="Times New Roman"/>
          <w:sz w:val="32"/>
          <w:szCs w:val="32"/>
          <w:lang w:eastAsia="zh-CN"/>
        </w:rPr>
        <w:t>调研文件。</w:t>
      </w:r>
      <w:r>
        <w:rPr>
          <w:rFonts w:hint="default" w:ascii="Times New Roman" w:hAnsi="Times New Roman" w:eastAsia="仿宋_GB2312" w:cs="Times New Roman"/>
          <w:sz w:val="32"/>
          <w:szCs w:val="32"/>
          <w:lang w:eastAsia="zh-CN"/>
        </w:rPr>
        <w:t xml:space="preserve"> </w:t>
      </w:r>
    </w:p>
    <w:p w14:paraId="0D098D40">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供应商</w:t>
      </w:r>
      <w:r>
        <w:rPr>
          <w:rFonts w:hint="default" w:ascii="Times New Roman" w:hAnsi="Times New Roman" w:eastAsia="仿宋_GB2312" w:cs="Times New Roman"/>
          <w:sz w:val="32"/>
          <w:szCs w:val="32"/>
          <w:lang w:eastAsia="zh-CN"/>
        </w:rPr>
        <w:t>在调研结果产生后</w:t>
      </w:r>
      <w:r>
        <w:rPr>
          <w:rFonts w:hint="default" w:ascii="Times New Roman" w:hAnsi="Times New Roman" w:eastAsia="仿宋_GB2312" w:cs="Times New Roman"/>
          <w:sz w:val="32"/>
          <w:szCs w:val="32"/>
          <w:lang w:val="en-US" w:eastAsia="zh-CN"/>
        </w:rPr>
        <w:t>拒绝通过政府服务工程超市</w:t>
      </w:r>
      <w:r>
        <w:rPr>
          <w:rFonts w:hint="eastAsia" w:ascii="Times New Roman" w:hAnsi="Times New Roman" w:eastAsia="仿宋_GB2312" w:cs="Times New Roman"/>
          <w:sz w:val="32"/>
          <w:szCs w:val="32"/>
          <w:lang w:val="en-US" w:eastAsia="zh-CN"/>
        </w:rPr>
        <w:t>采购</w:t>
      </w:r>
      <w:r>
        <w:rPr>
          <w:rFonts w:hint="default" w:ascii="Times New Roman" w:hAnsi="Times New Roman" w:eastAsia="仿宋_GB2312" w:cs="Times New Roman"/>
          <w:sz w:val="32"/>
          <w:szCs w:val="32"/>
          <w:lang w:val="en-US" w:eastAsia="zh-CN"/>
        </w:rPr>
        <w:t>履约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w:t>
      </w:r>
    </w:p>
    <w:p w14:paraId="2B04A934">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成交人在规定的时限内不签订</w:t>
      </w:r>
      <w:r>
        <w:rPr>
          <w:rFonts w:hint="default"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eastAsia="zh-CN"/>
        </w:rPr>
        <w:t xml:space="preserve">合同。 </w:t>
      </w:r>
    </w:p>
    <w:p w14:paraId="4659EEE0">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5B8054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C869">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38FF5ED3">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BEB">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2949"/>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37EE"/>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2A4E2C"/>
    <w:rsid w:val="022E5BE7"/>
    <w:rsid w:val="02612895"/>
    <w:rsid w:val="066B1E31"/>
    <w:rsid w:val="0683733C"/>
    <w:rsid w:val="06FC6602"/>
    <w:rsid w:val="08036A6B"/>
    <w:rsid w:val="082526D2"/>
    <w:rsid w:val="086A3D60"/>
    <w:rsid w:val="08815F59"/>
    <w:rsid w:val="0A0C3321"/>
    <w:rsid w:val="0B5C03E5"/>
    <w:rsid w:val="0DF00CF5"/>
    <w:rsid w:val="0ED6370C"/>
    <w:rsid w:val="0F206065"/>
    <w:rsid w:val="0F3E41EC"/>
    <w:rsid w:val="0FC1316D"/>
    <w:rsid w:val="0FE6024B"/>
    <w:rsid w:val="13D9561D"/>
    <w:rsid w:val="14634486"/>
    <w:rsid w:val="14EB7FD7"/>
    <w:rsid w:val="160074F4"/>
    <w:rsid w:val="1703097E"/>
    <w:rsid w:val="18C95851"/>
    <w:rsid w:val="1922124B"/>
    <w:rsid w:val="19520AE8"/>
    <w:rsid w:val="1C5B133C"/>
    <w:rsid w:val="1CBD04AB"/>
    <w:rsid w:val="1EE86942"/>
    <w:rsid w:val="20FD53A4"/>
    <w:rsid w:val="21902E8C"/>
    <w:rsid w:val="220B1CB9"/>
    <w:rsid w:val="22FB29BA"/>
    <w:rsid w:val="238B1303"/>
    <w:rsid w:val="239F4DAE"/>
    <w:rsid w:val="252164CC"/>
    <w:rsid w:val="260222B5"/>
    <w:rsid w:val="26C911BF"/>
    <w:rsid w:val="273F3AA6"/>
    <w:rsid w:val="2825076A"/>
    <w:rsid w:val="288C511F"/>
    <w:rsid w:val="28CE656F"/>
    <w:rsid w:val="29B04606"/>
    <w:rsid w:val="2A622692"/>
    <w:rsid w:val="2A705F20"/>
    <w:rsid w:val="2A822F3C"/>
    <w:rsid w:val="2A996AF7"/>
    <w:rsid w:val="2C307004"/>
    <w:rsid w:val="2D0F48C6"/>
    <w:rsid w:val="2D63139B"/>
    <w:rsid w:val="2E153E2E"/>
    <w:rsid w:val="2E5B4802"/>
    <w:rsid w:val="310B785D"/>
    <w:rsid w:val="312B5ED3"/>
    <w:rsid w:val="317C04DD"/>
    <w:rsid w:val="32C16518"/>
    <w:rsid w:val="346F7A65"/>
    <w:rsid w:val="348B0A3D"/>
    <w:rsid w:val="350816F2"/>
    <w:rsid w:val="367D688E"/>
    <w:rsid w:val="36AA33F6"/>
    <w:rsid w:val="371F3DE4"/>
    <w:rsid w:val="37CE2587"/>
    <w:rsid w:val="38082ACA"/>
    <w:rsid w:val="38D13A7E"/>
    <w:rsid w:val="3A064DE8"/>
    <w:rsid w:val="3A7D6527"/>
    <w:rsid w:val="3AAE7E97"/>
    <w:rsid w:val="3AB437AB"/>
    <w:rsid w:val="3B685775"/>
    <w:rsid w:val="3C223668"/>
    <w:rsid w:val="3C23441B"/>
    <w:rsid w:val="3C830972"/>
    <w:rsid w:val="3CF1370D"/>
    <w:rsid w:val="3D2757A1"/>
    <w:rsid w:val="3E173A67"/>
    <w:rsid w:val="3E976956"/>
    <w:rsid w:val="3F1B3F46"/>
    <w:rsid w:val="40F31222"/>
    <w:rsid w:val="42424E2B"/>
    <w:rsid w:val="46095A4C"/>
    <w:rsid w:val="462D0E63"/>
    <w:rsid w:val="470B108E"/>
    <w:rsid w:val="475F4D15"/>
    <w:rsid w:val="484619CC"/>
    <w:rsid w:val="48961A2D"/>
    <w:rsid w:val="4928225C"/>
    <w:rsid w:val="499A0771"/>
    <w:rsid w:val="4B151671"/>
    <w:rsid w:val="4C275F88"/>
    <w:rsid w:val="4CDB03C5"/>
    <w:rsid w:val="4CF972EA"/>
    <w:rsid w:val="4DB737CA"/>
    <w:rsid w:val="4E8837D3"/>
    <w:rsid w:val="515E7792"/>
    <w:rsid w:val="51DA0B0B"/>
    <w:rsid w:val="558772CD"/>
    <w:rsid w:val="566600CC"/>
    <w:rsid w:val="57B96E65"/>
    <w:rsid w:val="58DD0FB2"/>
    <w:rsid w:val="59EF71EF"/>
    <w:rsid w:val="5A0023E5"/>
    <w:rsid w:val="5A0B62A0"/>
    <w:rsid w:val="5A5E59EC"/>
    <w:rsid w:val="5A6F5672"/>
    <w:rsid w:val="5B3A33AD"/>
    <w:rsid w:val="5B8C2926"/>
    <w:rsid w:val="5E3F24E3"/>
    <w:rsid w:val="5EA64D4E"/>
    <w:rsid w:val="63E92F01"/>
    <w:rsid w:val="64450336"/>
    <w:rsid w:val="649E1287"/>
    <w:rsid w:val="679C1B15"/>
    <w:rsid w:val="67A1421E"/>
    <w:rsid w:val="68695CEF"/>
    <w:rsid w:val="69A240FF"/>
    <w:rsid w:val="6B673089"/>
    <w:rsid w:val="6BE77F34"/>
    <w:rsid w:val="6C56169F"/>
    <w:rsid w:val="6EE75DB6"/>
    <w:rsid w:val="6F117091"/>
    <w:rsid w:val="72966949"/>
    <w:rsid w:val="754A5976"/>
    <w:rsid w:val="75575F1C"/>
    <w:rsid w:val="77BF249E"/>
    <w:rsid w:val="7AF443C1"/>
    <w:rsid w:val="7B13273C"/>
    <w:rsid w:val="7D5B7478"/>
    <w:rsid w:val="7DA63EE4"/>
    <w:rsid w:val="7E385F9F"/>
    <w:rsid w:val="7EDC56C5"/>
    <w:rsid w:val="7FF8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semiHidden/>
    <w:unhideWhenUsed/>
    <w:qFormat/>
    <w:uiPriority w:val="99"/>
    <w:rPr>
      <w:rFonts w:ascii="Times New Roman" w:hAnsi="Times New Roman" w:cs="Times New Roman"/>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5"/>
    <w:link w:val="10"/>
    <w:qFormat/>
    <w:uiPriority w:val="99"/>
    <w:rPr>
      <w:sz w:val="18"/>
      <w:szCs w:val="18"/>
    </w:rPr>
  </w:style>
  <w:style w:type="character" w:customStyle="1" w:styleId="19">
    <w:name w:val="页脚 Char"/>
    <w:basedOn w:val="15"/>
    <w:link w:val="9"/>
    <w:qFormat/>
    <w:uiPriority w:val="99"/>
    <w:rPr>
      <w:sz w:val="18"/>
      <w:szCs w:val="18"/>
    </w:rPr>
  </w:style>
  <w:style w:type="character" w:customStyle="1" w:styleId="20">
    <w:name w:val="标题 1 Char"/>
    <w:basedOn w:val="15"/>
    <w:link w:val="2"/>
    <w:qFormat/>
    <w:uiPriority w:val="1"/>
    <w:rPr>
      <w:rFonts w:ascii="宋体" w:hAnsi="宋体" w:eastAsia="宋体" w:cs="宋体"/>
      <w:b/>
      <w:bCs/>
      <w:kern w:val="0"/>
      <w:sz w:val="38"/>
      <w:szCs w:val="38"/>
      <w:lang w:eastAsia="en-US"/>
    </w:rPr>
  </w:style>
  <w:style w:type="character" w:customStyle="1" w:styleId="21">
    <w:name w:val="标题 4 Char"/>
    <w:basedOn w:val="15"/>
    <w:link w:val="4"/>
    <w:qFormat/>
    <w:uiPriority w:val="1"/>
    <w:rPr>
      <w:rFonts w:ascii="宋体" w:hAnsi="宋体" w:eastAsia="宋体" w:cs="宋体"/>
      <w:kern w:val="0"/>
      <w:szCs w:val="21"/>
      <w:lang w:eastAsia="en-US"/>
    </w:rPr>
  </w:style>
  <w:style w:type="character" w:customStyle="1" w:styleId="22">
    <w:name w:val="正文文本 Char"/>
    <w:basedOn w:val="15"/>
    <w:link w:val="7"/>
    <w:qFormat/>
    <w:uiPriority w:val="1"/>
    <w:rPr>
      <w:rFonts w:ascii="宋体" w:hAnsi="宋体" w:eastAsia="宋体" w:cs="宋体"/>
      <w:kern w:val="0"/>
      <w:sz w:val="19"/>
      <w:szCs w:val="19"/>
      <w:lang w:eastAsia="en-US"/>
    </w:rPr>
  </w:style>
  <w:style w:type="character" w:customStyle="1" w:styleId="23">
    <w:name w:val="标题 5 Char"/>
    <w:basedOn w:val="15"/>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5"/>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5"/>
    <w:qFormat/>
    <w:uiPriority w:val="0"/>
  </w:style>
  <w:style w:type="character" w:customStyle="1" w:styleId="28">
    <w:name w:val="color-primary"/>
    <w:basedOn w:val="15"/>
    <w:qFormat/>
    <w:uiPriority w:val="0"/>
  </w:style>
  <w:style w:type="character" w:customStyle="1" w:styleId="29">
    <w:name w:val="promptfont"/>
    <w:basedOn w:val="15"/>
    <w:qFormat/>
    <w:uiPriority w:val="0"/>
  </w:style>
  <w:style w:type="character" w:customStyle="1" w:styleId="30">
    <w:name w:val="u-content"/>
    <w:basedOn w:val="15"/>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1053</Words>
  <Characters>1155</Characters>
  <Lines>197</Lines>
  <Paragraphs>55</Paragraphs>
  <TotalTime>6</TotalTime>
  <ScaleCrop>false</ScaleCrop>
  <LinksUpToDate>false</LinksUpToDate>
  <CharactersWithSpaces>1170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2026-07-27T00:30:24Z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199B66EF9CEE4A42B7BCE34B4F2DDD22</vt:lpwstr>
  </property>
  <property fmtid="{D5CDD505-2E9C-101B-9397-08002B2CF9AE}" pid="4" name="KSOTemplateDocerSaveRecord">
    <vt:lpwstr>eyJoZGlkIjoiMjA2Njc3OGRmMWYyMTA2YWZlOWM5NmI5OGIzYTY0M2QiLCJ1c2VySWQiOiI5ODQ2MzYxODEifQ==</vt:lpwstr>
  </property>
</Properties>
</file>